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60B21746" w14:textId="77777777" w:rsidTr="00D72883">
        <w:trPr>
          <w:trHeight w:val="1152"/>
        </w:trPr>
        <w:tc>
          <w:tcPr>
            <w:tcW w:w="1008" w:type="dxa"/>
          </w:tcPr>
          <w:p w14:paraId="415F9A7A" w14:textId="77777777" w:rsidR="005B4DA0" w:rsidRDefault="005B4DA0" w:rsidP="00D72883"/>
        </w:tc>
        <w:tc>
          <w:tcPr>
            <w:tcW w:w="5130" w:type="dxa"/>
          </w:tcPr>
          <w:p w14:paraId="0BB60387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330635B1" wp14:editId="10469D79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7C46F0BA" w14:textId="77777777" w:rsidTr="00D72883">
        <w:tc>
          <w:tcPr>
            <w:tcW w:w="1008" w:type="dxa"/>
          </w:tcPr>
          <w:p w14:paraId="2B33D257" w14:textId="77777777" w:rsidR="005B4DA0" w:rsidRDefault="005B4DA0" w:rsidP="00D72883">
            <w:r>
              <w:drawing>
                <wp:inline distT="0" distB="0" distL="0" distR="0" wp14:anchorId="0013DA17" wp14:editId="14A26180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7E191B62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243C7F41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3FEAB5CF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14:paraId="2A4D8DD5" w14:textId="4F1D2A1E" w:rsidR="005B4DA0" w:rsidRDefault="006D0933" w:rsidP="00D72883">
            <w:pPr>
              <w:jc w:val="center"/>
              <w:rPr>
                <w:b/>
              </w:rPr>
            </w:pPr>
            <w:r>
              <w:rPr>
                <w:b/>
              </w:rPr>
              <w:t>GRADSKO VIJEĆE</w:t>
            </w:r>
          </w:p>
        </w:tc>
      </w:tr>
      <w:tr w:rsidR="00FD3E0F" w14:paraId="23A41E15" w14:textId="77777777" w:rsidTr="00D72883">
        <w:tc>
          <w:tcPr>
            <w:tcW w:w="1008" w:type="dxa"/>
          </w:tcPr>
          <w:p w14:paraId="3B2BD624" w14:textId="77777777" w:rsidR="00FD3E0F" w:rsidRDefault="00FD3E0F" w:rsidP="00D72883"/>
        </w:tc>
        <w:tc>
          <w:tcPr>
            <w:tcW w:w="5130" w:type="dxa"/>
          </w:tcPr>
          <w:p w14:paraId="1BC30504" w14:textId="77777777" w:rsidR="00FD3E0F" w:rsidRDefault="00FD3E0F" w:rsidP="00D72883">
            <w:pPr>
              <w:jc w:val="center"/>
              <w:rPr>
                <w:b/>
              </w:rPr>
            </w:pPr>
          </w:p>
        </w:tc>
      </w:tr>
    </w:tbl>
    <w:p w14:paraId="488E134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D870AAD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0B14DF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D07C7C6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880419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311EEA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1FD3FA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B7FD257" w14:textId="77777777" w:rsidR="005B4DA0" w:rsidRDefault="005B4DA0" w:rsidP="00B92D0F">
      <w:pPr>
        <w:rPr>
          <w:rFonts w:eastAsia="Times New Roman" w:cstheme="minorHAnsi"/>
          <w:noProof w:val="0"/>
          <w:color w:val="000000"/>
          <w:sz w:val="20"/>
          <w:szCs w:val="20"/>
          <w:lang w:eastAsia="hr-HR"/>
        </w:rPr>
      </w:pPr>
    </w:p>
    <w:p w14:paraId="52E79686" w14:textId="77777777" w:rsidR="00FD3E0F" w:rsidRDefault="00FD3E0F" w:rsidP="00B92D0F">
      <w:pPr>
        <w:rPr>
          <w:rFonts w:eastAsia="Times New Roman" w:cstheme="minorHAnsi"/>
          <w:noProof w:val="0"/>
          <w:color w:val="000000"/>
          <w:sz w:val="20"/>
          <w:szCs w:val="20"/>
          <w:lang w:eastAsia="hr-HR"/>
        </w:rPr>
      </w:pPr>
    </w:p>
    <w:p w14:paraId="16C26DC7" w14:textId="77777777" w:rsidR="00FD3E0F" w:rsidRDefault="00FD3E0F" w:rsidP="00B92D0F">
      <w:pPr>
        <w:rPr>
          <w:rFonts w:eastAsia="Times New Roman" w:cstheme="minorHAnsi"/>
          <w:noProof w:val="0"/>
          <w:color w:val="000000"/>
          <w:sz w:val="20"/>
          <w:szCs w:val="20"/>
          <w:lang w:eastAsia="hr-HR"/>
        </w:rPr>
      </w:pPr>
    </w:p>
    <w:p w14:paraId="0877DAD7" w14:textId="77777777" w:rsidR="00FD3E0F" w:rsidRPr="006D0933" w:rsidRDefault="00FD3E0F" w:rsidP="00B92D0F">
      <w:pPr>
        <w:rPr>
          <w:rFonts w:eastAsia="Times New Roman" w:cstheme="minorHAnsi"/>
          <w:noProof w:val="0"/>
          <w:color w:val="000000"/>
          <w:sz w:val="20"/>
          <w:szCs w:val="20"/>
          <w:lang w:eastAsia="hr-HR"/>
        </w:rPr>
      </w:pPr>
    </w:p>
    <w:p w14:paraId="71B54A4A" w14:textId="77777777" w:rsidR="00B92D0F" w:rsidRPr="006D0933" w:rsidRDefault="00C9578C" w:rsidP="00B92D0F">
      <w:pPr>
        <w:rPr>
          <w:rFonts w:cstheme="minorHAnsi"/>
          <w:b/>
          <w:bCs/>
        </w:rPr>
      </w:pPr>
      <w:r w:rsidRPr="006D0933">
        <w:rPr>
          <w:rFonts w:eastAsia="Times New Roman" w:cstheme="minorHAnsi"/>
          <w:b/>
          <w:bCs/>
          <w:noProof w:val="0"/>
          <w:color w:val="000000"/>
          <w:lang w:eastAsia="hr-HR"/>
        </w:rPr>
        <w:t>KLASA:</w:t>
      </w:r>
      <w:r w:rsidR="00275B0C" w:rsidRPr="006D0933">
        <w:rPr>
          <w:rFonts w:eastAsia="Times New Roman" w:cstheme="minorHAnsi"/>
          <w:b/>
          <w:bCs/>
          <w:noProof w:val="0"/>
          <w:color w:val="000000"/>
          <w:lang w:eastAsia="hr-HR"/>
        </w:rPr>
        <w:t xml:space="preserve"> </w:t>
      </w:r>
      <w:r w:rsidRPr="006D0933">
        <w:rPr>
          <w:rFonts w:eastAsia="Times New Roman" w:cstheme="minorHAnsi"/>
          <w:b/>
          <w:bCs/>
          <w:noProof w:val="0"/>
          <w:color w:val="000000"/>
          <w:lang w:eastAsia="hr-HR"/>
        </w:rPr>
        <w:t xml:space="preserve"> </w:t>
      </w:r>
      <w:r w:rsidR="00B92D0F" w:rsidRPr="006D0933">
        <w:rPr>
          <w:rFonts w:eastAsia="Times New Roman" w:cstheme="minorHAnsi"/>
          <w:b/>
          <w:bCs/>
          <w:noProof w:val="0"/>
          <w:color w:val="000000"/>
          <w:lang w:eastAsia="hr-HR"/>
        </w:rPr>
        <w:t>325-01/24-01/02</w:t>
      </w:r>
      <w:r w:rsidR="008C5FE5" w:rsidRPr="006D0933">
        <w:rPr>
          <w:rFonts w:eastAsia="Times New Roman" w:cstheme="minorHAnsi"/>
          <w:b/>
          <w:bCs/>
          <w:noProof w:val="0"/>
          <w:color w:val="000000"/>
          <w:lang w:eastAsia="hr-HR"/>
        </w:rPr>
        <w:t xml:space="preserve"> </w:t>
      </w:r>
    </w:p>
    <w:p w14:paraId="52EFEE4B" w14:textId="77777777" w:rsidR="00B92D0F" w:rsidRPr="006D0933" w:rsidRDefault="00C9578C" w:rsidP="00B92D0F">
      <w:pPr>
        <w:rPr>
          <w:rFonts w:eastAsia="Times New Roman" w:cstheme="minorHAnsi"/>
          <w:b/>
          <w:bCs/>
          <w:noProof w:val="0"/>
          <w:color w:val="000000"/>
          <w:lang w:eastAsia="hr-HR"/>
        </w:rPr>
      </w:pPr>
      <w:r w:rsidRPr="006D0933">
        <w:rPr>
          <w:rFonts w:eastAsia="Times New Roman" w:cstheme="minorHAnsi"/>
          <w:b/>
          <w:bCs/>
          <w:noProof w:val="0"/>
          <w:color w:val="000000"/>
          <w:lang w:eastAsia="hr-HR"/>
        </w:rPr>
        <w:t xml:space="preserve">URBROJ: </w:t>
      </w:r>
      <w:r w:rsidR="00B92D0F" w:rsidRPr="006D0933">
        <w:rPr>
          <w:rFonts w:eastAsia="Times New Roman" w:cstheme="minorHAnsi"/>
          <w:b/>
          <w:bCs/>
          <w:noProof w:val="0"/>
          <w:color w:val="000000"/>
          <w:lang w:eastAsia="hr-HR"/>
        </w:rPr>
        <w:t>2103-2-01/01-24-1</w:t>
      </w:r>
    </w:p>
    <w:p w14:paraId="5995A55C" w14:textId="77777777" w:rsidR="00B92D0F" w:rsidRPr="006D0933" w:rsidRDefault="00421BCF" w:rsidP="00B92D0F">
      <w:pPr>
        <w:rPr>
          <w:rFonts w:eastAsia="Times New Roman" w:cstheme="minorHAnsi"/>
          <w:b/>
          <w:bCs/>
          <w:noProof w:val="0"/>
          <w:color w:val="000000"/>
          <w:lang w:eastAsia="hr-HR"/>
        </w:rPr>
      </w:pPr>
      <w:r w:rsidRPr="006D0933">
        <w:rPr>
          <w:rFonts w:eastAsia="Times New Roman" w:cstheme="minorHAnsi"/>
          <w:b/>
          <w:bCs/>
          <w:noProof w:val="0"/>
          <w:lang w:eastAsia="hr-HR"/>
        </w:rPr>
        <w:t>ČAZMA</w:t>
      </w:r>
      <w:r w:rsidR="00C9578C" w:rsidRPr="006D0933">
        <w:rPr>
          <w:rFonts w:eastAsia="Times New Roman" w:cstheme="minorHAnsi"/>
          <w:b/>
          <w:bCs/>
          <w:noProof w:val="0"/>
          <w:lang w:eastAsia="hr-HR"/>
        </w:rPr>
        <w:t xml:space="preserve">, </w:t>
      </w:r>
      <w:r w:rsidR="00B92D0F" w:rsidRPr="006D0933">
        <w:rPr>
          <w:rFonts w:eastAsia="Times New Roman" w:cstheme="minorHAnsi"/>
          <w:b/>
          <w:bCs/>
          <w:noProof w:val="0"/>
          <w:color w:val="000000"/>
          <w:lang w:eastAsia="hr-HR"/>
        </w:rPr>
        <w:t>04.12.2024.</w:t>
      </w:r>
    </w:p>
    <w:p w14:paraId="5CF5ACC3" w14:textId="77777777" w:rsidR="00B92D0F" w:rsidRPr="006D0933" w:rsidRDefault="00B92D0F" w:rsidP="00B92D0F">
      <w:pPr>
        <w:spacing w:after="160" w:line="259" w:lineRule="auto"/>
        <w:rPr>
          <w:rFonts w:eastAsia="Times New Roman" w:cstheme="minorHAnsi"/>
          <w:b/>
          <w:bCs/>
          <w:noProof w:val="0"/>
        </w:rPr>
      </w:pPr>
    </w:p>
    <w:p w14:paraId="06A55261" w14:textId="050D2DF6" w:rsidR="00451EAE" w:rsidRDefault="00451EAE" w:rsidP="00451EAE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 temelju članka 35. Zakona o lokalnoj i područnoj (regionalnoj) samoupravi (NN 33/01, 60/01, 129/05, 109/07, 125/08, 36/09, 150/11, 144/12, 19/13, 137/15, 123/17, 98/19 i 144/20) i </w:t>
      </w:r>
      <w:r>
        <w:rPr>
          <w:rFonts w:ascii="Calibri" w:eastAsia="ArialMT" w:hAnsi="Calibri" w:cs="Calibri"/>
          <w:color w:val="000000"/>
        </w:rPr>
        <w:t xml:space="preserve"> članka 34. Statuta Grada Čazme (»Službeni vjesnik«, broj 13/21), Gradsko vijeće Grada Čazme</w:t>
      </w:r>
      <w:r>
        <w:rPr>
          <w:rFonts w:ascii="Calibri" w:hAnsi="Calibri" w:cs="Calibri"/>
          <w:color w:val="000000"/>
        </w:rPr>
        <w:t xml:space="preserve"> na 23. sjednici  održanoj dana 4.prosinca 2024. godine donijelo je slijedeći</w:t>
      </w:r>
    </w:p>
    <w:p w14:paraId="0F5614BB" w14:textId="33DEEB23" w:rsidR="00451EAE" w:rsidRPr="00451EAE" w:rsidRDefault="00451EAE" w:rsidP="00451EAE">
      <w:pPr>
        <w:spacing w:before="240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451EAE">
        <w:rPr>
          <w:rFonts w:ascii="Calibri" w:hAnsi="Calibri" w:cs="Calibri"/>
          <w:b/>
          <w:color w:val="000000"/>
          <w:sz w:val="28"/>
          <w:szCs w:val="28"/>
        </w:rPr>
        <w:t>Z A K LJ U Č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Pr="00451EAE">
        <w:rPr>
          <w:rFonts w:ascii="Calibri" w:hAnsi="Calibri" w:cs="Calibri"/>
          <w:b/>
          <w:color w:val="000000"/>
          <w:sz w:val="28"/>
          <w:szCs w:val="28"/>
        </w:rPr>
        <w:t>A K</w:t>
      </w:r>
    </w:p>
    <w:p w14:paraId="7465F3F7" w14:textId="77777777" w:rsidR="00451EAE" w:rsidRDefault="00451EAE" w:rsidP="00451EAE">
      <w:pPr>
        <w:spacing w:before="24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I.</w:t>
      </w:r>
    </w:p>
    <w:p w14:paraId="064D471E" w14:textId="77777777" w:rsidR="00451EAE" w:rsidRDefault="00451EAE" w:rsidP="00451EAE">
      <w:pPr>
        <w:spacing w:before="2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Odobrava se Plan podjele trgovačkog društva KOMUNALIJE VODOVOD, društvo s ograničenom odgovornošću sa sjedištem u Čazmi, na poslovnoj adresi Sv. Andrije 14, kao društva koje se dijeli, odvajanjem koje se provodi prijenosom dijela imovine, obveza i pravnih odnosa društva koje se dijeli, tako da isto društvo ne prestaje postojati, na jedno novo trgovačko društvo koje se osniva radi usklađenja sa </w:t>
      </w:r>
      <w:r>
        <w:rPr>
          <w:rFonts w:ascii="Calibri" w:hAnsi="Calibri" w:cs="Calibri"/>
          <w:color w:val="000000"/>
          <w:shd w:val="clear" w:color="auto" w:fill="FFFFFF"/>
        </w:rPr>
        <w:t>Zakonom o vodnim uslugama NN 66/19 i Uredbom o uslužnim područjima NN 70/2023</w:t>
      </w:r>
      <w:r>
        <w:rPr>
          <w:rFonts w:ascii="Calibri" w:hAnsi="Calibri" w:cs="Calibri"/>
          <w:color w:val="000000"/>
        </w:rPr>
        <w:t xml:space="preserve"> sa svim njegovim prilozima kojega je izradila Uprava Društva dana  25.11.2024. godine.</w:t>
      </w:r>
    </w:p>
    <w:p w14:paraId="5DADEB17" w14:textId="77777777" w:rsidR="00451EAE" w:rsidRDefault="00451EAE" w:rsidP="00451EAE">
      <w:pPr>
        <w:spacing w:before="2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Plan podjele  prilaže se uz ovaj Zaključak i čini njegov sastavni dio.</w:t>
      </w:r>
    </w:p>
    <w:p w14:paraId="7420BD19" w14:textId="77777777" w:rsidR="00451EAE" w:rsidRDefault="00451EAE" w:rsidP="00451EAE">
      <w:pPr>
        <w:spacing w:before="24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II.</w:t>
      </w:r>
    </w:p>
    <w:p w14:paraId="27036FEE" w14:textId="77777777" w:rsidR="00451EAE" w:rsidRDefault="00451EAE" w:rsidP="00451EAE">
      <w:pPr>
        <w:pStyle w:val="Bezproreda1"/>
        <w:rPr>
          <w:rFonts w:cs="Calibri"/>
          <w:color w:val="000000"/>
        </w:rPr>
      </w:pPr>
      <w:r>
        <w:rPr>
          <w:rFonts w:cs="Calibri"/>
          <w:color w:val="000000"/>
        </w:rPr>
        <w:t>Zadužuje se Uprava društva da sukladno odredbama Zakona o trgovačkim društvima (NN 111/93, 34/99, 121/99, 52/00, 118/03, 107/07, 146/08, 137/09, 125/11, 152/11, 111/12, 68/13, 110/15, 40/19, 34/22, 114/22, 18/23 i 130/23 ) poduzme sve potrebne radnje u vezi provedbe Plana podjele . te da po provedbi Plana podjele društva podnese pismeno izvješće osnivaču.</w:t>
      </w:r>
    </w:p>
    <w:p w14:paraId="49E9BD13" w14:textId="77777777" w:rsidR="00451EAE" w:rsidRDefault="00451EAE" w:rsidP="00451EAE">
      <w:pPr>
        <w:pStyle w:val="Odlomakpopisa1"/>
        <w:ind w:left="0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>III.</w:t>
      </w:r>
    </w:p>
    <w:p w14:paraId="270763E9" w14:textId="77777777" w:rsidR="00451EAE" w:rsidRDefault="00451EAE" w:rsidP="00451EAE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Daje se suglasnost gradonačelniku Dinku  Pirak, prof. da na Skupštini KOMUNALIJE VODOVOD d.o.o. Čazma, kao predstavnik GRADA  glasa za donošenje Odluke o odobravanju Plana podjele kao i za sve ostale potrebne odluke u postupku podjele  i osnivanja novog trgovačkog društva  KOMUNALIJE VODNE USLUGE  d.o.o.,  Čazma, Sv. Andrije 14.</w:t>
      </w:r>
    </w:p>
    <w:p w14:paraId="6190AB99" w14:textId="77777777" w:rsidR="00451EAE" w:rsidRDefault="00451EAE" w:rsidP="00451EAE">
      <w:pPr>
        <w:pStyle w:val="Odlomakpopisa1"/>
        <w:ind w:left="0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>IV.</w:t>
      </w:r>
    </w:p>
    <w:p w14:paraId="0613F124" w14:textId="77777777" w:rsidR="00451EAE" w:rsidRDefault="00451EAE" w:rsidP="00451EAE">
      <w:pPr>
        <w:autoSpaceDE w:val="0"/>
        <w:autoSpaceDN w:val="0"/>
        <w:adjustRightInd w:val="0"/>
        <w:rPr>
          <w:rFonts w:ascii="Calibri" w:eastAsia="ArialMT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Ovaj Zaključak stupa na snagu s danom donošenja i objaviti će se u </w:t>
      </w:r>
      <w:r>
        <w:rPr>
          <w:rFonts w:ascii="Calibri" w:eastAsia="ArialMT" w:hAnsi="Calibri" w:cs="Calibri"/>
          <w:color w:val="000000"/>
        </w:rPr>
        <w:t xml:space="preserve"> »Službenom vjesniku« Grada Čazme.</w:t>
      </w:r>
    </w:p>
    <w:p w14:paraId="6C7B5A08" w14:textId="77777777" w:rsidR="00451EAE" w:rsidRDefault="00451EAE" w:rsidP="00451EAE">
      <w:pPr>
        <w:autoSpaceDE w:val="0"/>
        <w:autoSpaceDN w:val="0"/>
        <w:adjustRightInd w:val="0"/>
        <w:rPr>
          <w:rFonts w:ascii="Calibri" w:eastAsia="ArialMT" w:hAnsi="Calibri" w:cs="Calibri"/>
          <w:color w:val="000000"/>
        </w:rPr>
      </w:pPr>
    </w:p>
    <w:p w14:paraId="6FA12EB5" w14:textId="123305C0" w:rsidR="00451EAE" w:rsidRDefault="00A30D06" w:rsidP="00A30D06">
      <w:pPr>
        <w:autoSpaceDE w:val="0"/>
        <w:autoSpaceDN w:val="0"/>
        <w:adjustRightInd w:val="0"/>
        <w:jc w:val="center"/>
        <w:rPr>
          <w:rFonts w:ascii="Calibri" w:eastAsia="ArialMT" w:hAnsi="Calibri" w:cs="Calibri"/>
          <w:color w:val="000000"/>
        </w:rPr>
      </w:pPr>
      <w:r>
        <w:rPr>
          <w:rFonts w:ascii="Calibri" w:eastAsia="ArialMT" w:hAnsi="Calibri" w:cs="Calibri"/>
          <w:color w:val="000000"/>
        </w:rPr>
        <w:t xml:space="preserve">                                                                                                                         </w:t>
      </w:r>
      <w:r w:rsidR="00451EAE">
        <w:rPr>
          <w:rFonts w:ascii="Calibri" w:eastAsia="ArialMT" w:hAnsi="Calibri" w:cs="Calibri"/>
          <w:color w:val="000000"/>
        </w:rPr>
        <w:t>Predsjednik Gradskog vijeća</w:t>
      </w:r>
    </w:p>
    <w:p w14:paraId="29B3E73F" w14:textId="5AA012DA" w:rsidR="00451EAE" w:rsidRPr="00451EAE" w:rsidRDefault="00451EAE" w:rsidP="00451EAE">
      <w:pPr>
        <w:autoSpaceDE w:val="0"/>
        <w:autoSpaceDN w:val="0"/>
        <w:adjustRightInd w:val="0"/>
        <w:jc w:val="right"/>
        <w:rPr>
          <w:rFonts w:ascii="Calibri" w:eastAsia="ArialMT" w:hAnsi="Calibri" w:cs="Calibri"/>
          <w:color w:val="000000"/>
        </w:rPr>
      </w:pPr>
      <w:r>
        <w:rPr>
          <w:rFonts w:ascii="Calibri" w:eastAsia="ArialMT" w:hAnsi="Calibri" w:cs="Calibri"/>
          <w:color w:val="000000"/>
        </w:rPr>
        <w:t>Branko Novković, mag.</w:t>
      </w:r>
      <w:r w:rsidR="00A30D06">
        <w:rPr>
          <w:rFonts w:ascii="Calibri" w:eastAsia="ArialMT" w:hAnsi="Calibri" w:cs="Calibri"/>
          <w:color w:val="000000"/>
        </w:rPr>
        <w:t>med.techn.</w:t>
      </w:r>
    </w:p>
    <w:p w14:paraId="5C5E91A4" w14:textId="77777777" w:rsidR="00B92D0F" w:rsidRPr="00B92D0F" w:rsidRDefault="00B92D0F" w:rsidP="00451EAE">
      <w:pPr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21BCF"/>
    <w:rsid w:val="00451EAE"/>
    <w:rsid w:val="005B4DA0"/>
    <w:rsid w:val="00634929"/>
    <w:rsid w:val="00693AB1"/>
    <w:rsid w:val="006D0933"/>
    <w:rsid w:val="00706249"/>
    <w:rsid w:val="007A6BD9"/>
    <w:rsid w:val="008A562A"/>
    <w:rsid w:val="008C5FE5"/>
    <w:rsid w:val="009B7A12"/>
    <w:rsid w:val="00A30D06"/>
    <w:rsid w:val="00A836D0"/>
    <w:rsid w:val="00AC35DA"/>
    <w:rsid w:val="00B92D0F"/>
    <w:rsid w:val="00C9578C"/>
    <w:rsid w:val="00D707B3"/>
    <w:rsid w:val="00E55405"/>
    <w:rsid w:val="00FD3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A55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omakpopisa1">
    <w:name w:val="Odlomak popisa1"/>
    <w:basedOn w:val="Normal"/>
    <w:rsid w:val="00451EAE"/>
    <w:pPr>
      <w:spacing w:before="240"/>
      <w:ind w:left="720"/>
      <w:jc w:val="both"/>
    </w:pPr>
    <w:rPr>
      <w:rFonts w:ascii="Calibri" w:eastAsia="Calibri" w:hAnsi="Calibri" w:cs="Times New Roman"/>
      <w:noProof w:val="0"/>
    </w:rPr>
  </w:style>
  <w:style w:type="paragraph" w:customStyle="1" w:styleId="Bezproreda1">
    <w:name w:val="Bez proreda1"/>
    <w:rsid w:val="00451EAE"/>
    <w:pPr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Ivanović</cp:lastModifiedBy>
  <cp:revision>8</cp:revision>
  <cp:lastPrinted>2014-11-26T14:09:00Z</cp:lastPrinted>
  <dcterms:created xsi:type="dcterms:W3CDTF">2023-03-07T08:10:00Z</dcterms:created>
  <dcterms:modified xsi:type="dcterms:W3CDTF">2024-12-04T11:29:00Z</dcterms:modified>
</cp:coreProperties>
</file>