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28E3E2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D013654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+*yqw*ziF*qyc*myg*ugB*dzb*khx*wEe*tDn*fsE*zew*-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+*eDs*lyd*lyd*lyd*lyd*bvc*iBr*xyr*jnc*yno*zfE*-</w:t>
            </w:r>
            <w:r>
              <w:rPr>
                <w:rFonts w:ascii="PDF417x" w:hAnsi="PDF417x"/>
                <w:sz w:val="24"/>
                <w:szCs w:val="24"/>
              </w:rPr>
              <w:br/>
              <w:t>+*ftw*xqj*nqk*cag*Blv*ksv*unk*lgw*xmw*Bqk*onA*-</w:t>
            </w:r>
            <w:r>
              <w:rPr>
                <w:rFonts w:ascii="PDF417x" w:hAnsi="PDF417x"/>
                <w:sz w:val="24"/>
                <w:szCs w:val="24"/>
              </w:rPr>
              <w:br/>
              <w:t>+*ftA*gjv*wqg*xdA*yhn*xCc*obc*sra*zbd*Ejc*uws*-</w:t>
            </w:r>
            <w:r>
              <w:rPr>
                <w:rFonts w:ascii="PDF417x" w:hAnsi="PDF417x"/>
                <w:sz w:val="24"/>
                <w:szCs w:val="24"/>
              </w:rPr>
              <w:br/>
              <w:t>+*xjq*ghw*wFx*blE*cgz*gxy*iij*toz*jga*vtb*uzq*-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pPr w:leftFromText="180" w:rightFromText="180" w:vertAnchor="text" w:horzAnchor="margin" w:tblpY="-38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61"/>
        <w:gridCol w:w="4333"/>
      </w:tblGrid>
      <w:tr w:rsidR="009929BF" w:rsidRPr="008D2E7F" w14:paraId="64BC1410" w14:textId="77777777" w:rsidTr="00BC63C5">
        <w:trPr>
          <w:trHeight w:val="142"/>
        </w:trPr>
        <w:tc>
          <w:tcPr>
            <w:tcW w:w="961" w:type="dxa"/>
          </w:tcPr>
          <w:bookmarkEnd w:id="0"/>
          <w:p w14:paraId="4183E2EF" w14:textId="77777777" w:rsidR="009929BF" w:rsidRPr="008D2E7F" w:rsidRDefault="009929BF" w:rsidP="009929BF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ab/>
            </w:r>
          </w:p>
          <w:p w14:paraId="7BA5BF44" w14:textId="77777777" w:rsidR="009929BF" w:rsidRPr="008D2E7F" w:rsidRDefault="009929BF" w:rsidP="009929BF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333" w:type="dxa"/>
          </w:tcPr>
          <w:p w14:paraId="20A788BE" w14:textId="77777777" w:rsidR="009929BF" w:rsidRPr="008D2E7F" w:rsidRDefault="009929BF" w:rsidP="009929BF">
            <w:pPr>
              <w:keepNext/>
              <w:jc w:val="center"/>
              <w:outlineLvl w:val="2"/>
              <w:rPr>
                <w:rFonts w:eastAsia="Times New Roman" w:cstheme="minorHAnsi"/>
                <w:b/>
                <w:lang w:eastAsia="hr-HR"/>
              </w:rPr>
            </w:pPr>
            <w:r w:rsidRPr="008D2E7F">
              <w:rPr>
                <w:rFonts w:eastAsia="Times New Roman" w:cstheme="minorHAnsi"/>
                <w:b/>
                <w:lang w:eastAsia="hr-HR"/>
              </w:rPr>
              <w:drawing>
                <wp:inline distT="0" distB="0" distL="0" distR="0" wp14:anchorId="497A26A2" wp14:editId="1CC0E562">
                  <wp:extent cx="447532" cy="593841"/>
                  <wp:effectExtent l="0" t="0" r="0" b="0"/>
                  <wp:docPr id="2" name="Slika 2" descr="Slika na kojoj se prikazuje simbol, crveno, ukrasni isječci, piksel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simbol, crveno, ukrasni isječci, piksel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025" cy="59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5B05F" w14:textId="77777777" w:rsidR="009929BF" w:rsidRPr="008D2E7F" w:rsidRDefault="009929BF" w:rsidP="009929BF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9929BF" w:rsidRPr="00534DAF" w14:paraId="31C9F477" w14:textId="77777777" w:rsidTr="00BC63C5">
        <w:trPr>
          <w:trHeight w:val="486"/>
        </w:trPr>
        <w:tc>
          <w:tcPr>
            <w:tcW w:w="961" w:type="dxa"/>
          </w:tcPr>
          <w:p w14:paraId="1E5A84B4" w14:textId="77777777" w:rsidR="009929BF" w:rsidRPr="00534DAF" w:rsidRDefault="009929BF" w:rsidP="009929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34D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drawing>
                <wp:inline distT="0" distB="0" distL="0" distR="0" wp14:anchorId="31FB1DC0" wp14:editId="2F2CA2FD">
                  <wp:extent cx="388961" cy="478721"/>
                  <wp:effectExtent l="0" t="0" r="0" b="0"/>
                  <wp:docPr id="1" name="Slika 1" descr="Slika na kojoj se prikazuje crtić, piksel, ilustracija, ukrasni isječci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crtić, piksel, ilustracija, ukrasni isječci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126" cy="48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1AD88" w14:textId="77777777" w:rsidR="009929BF" w:rsidRPr="00534DAF" w:rsidRDefault="009929BF" w:rsidP="009929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28B0078" w14:textId="77777777" w:rsidR="009929BF" w:rsidRPr="00534DAF" w:rsidRDefault="009929BF" w:rsidP="009929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333" w:type="dxa"/>
          </w:tcPr>
          <w:p w14:paraId="299DA8B4" w14:textId="77777777" w:rsidR="009929BF" w:rsidRPr="00534DAF" w:rsidRDefault="009929BF" w:rsidP="009929B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34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REPUBLIKA HRVATSKA</w:t>
            </w:r>
          </w:p>
          <w:p w14:paraId="205DC235" w14:textId="77777777" w:rsidR="009929BF" w:rsidRPr="00534DAF" w:rsidRDefault="009929BF" w:rsidP="009929BF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47F03A4E" w14:textId="77777777" w:rsidR="009929BF" w:rsidRPr="00534DAF" w:rsidRDefault="009929BF" w:rsidP="009929B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34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GRAD ČAZMA</w:t>
            </w:r>
          </w:p>
          <w:p w14:paraId="65F98E03" w14:textId="77777777" w:rsidR="009929BF" w:rsidRPr="00534DAF" w:rsidRDefault="009929BF" w:rsidP="009929BF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34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GRADSKO VIJEĆE</w:t>
            </w:r>
          </w:p>
        </w:tc>
      </w:tr>
    </w:tbl>
    <w:p w14:paraId="2BB437DF" w14:textId="77777777" w:rsidR="009929BF" w:rsidRPr="00534DAF" w:rsidRDefault="009929BF" w:rsidP="009929BF">
      <w:pPr>
        <w:rPr>
          <w:rFonts w:ascii="Times New Roman" w:hAnsi="Times New Roman" w:cs="Times New Roman"/>
          <w:b/>
          <w:sz w:val="24"/>
          <w:szCs w:val="24"/>
        </w:rPr>
      </w:pPr>
    </w:p>
    <w:p w14:paraId="3BD03A28" w14:textId="77777777" w:rsidR="009929BF" w:rsidRPr="00534DAF" w:rsidRDefault="009929BF" w:rsidP="009929BF">
      <w:pPr>
        <w:rPr>
          <w:rFonts w:ascii="Times New Roman" w:hAnsi="Times New Roman" w:cs="Times New Roman"/>
          <w:sz w:val="24"/>
          <w:szCs w:val="24"/>
        </w:rPr>
      </w:pPr>
    </w:p>
    <w:p w14:paraId="3E53E9B2" w14:textId="77777777" w:rsidR="009929BF" w:rsidRPr="00534DAF" w:rsidRDefault="009929BF" w:rsidP="009929BF">
      <w:pPr>
        <w:rPr>
          <w:rFonts w:ascii="Times New Roman" w:hAnsi="Times New Roman" w:cs="Times New Roman"/>
          <w:sz w:val="24"/>
          <w:szCs w:val="24"/>
        </w:rPr>
      </w:pPr>
    </w:p>
    <w:p w14:paraId="34393159" w14:textId="77777777" w:rsidR="009929BF" w:rsidRPr="00534DAF" w:rsidRDefault="009929BF" w:rsidP="009929BF">
      <w:pPr>
        <w:rPr>
          <w:rFonts w:ascii="Times New Roman" w:hAnsi="Times New Roman" w:cs="Times New Roman"/>
          <w:sz w:val="24"/>
          <w:szCs w:val="24"/>
        </w:rPr>
      </w:pPr>
    </w:p>
    <w:p w14:paraId="1126FB73" w14:textId="77777777" w:rsidR="009929BF" w:rsidRPr="00534DAF" w:rsidRDefault="009929BF" w:rsidP="009929BF">
      <w:pPr>
        <w:rPr>
          <w:rFonts w:ascii="Times New Roman" w:hAnsi="Times New Roman" w:cs="Times New Roman"/>
          <w:sz w:val="24"/>
          <w:szCs w:val="24"/>
        </w:rPr>
      </w:pPr>
    </w:p>
    <w:p w14:paraId="1F8935A2" w14:textId="77777777" w:rsidR="009929BF" w:rsidRPr="00534DAF" w:rsidRDefault="009929BF" w:rsidP="009929BF">
      <w:pPr>
        <w:rPr>
          <w:rFonts w:ascii="Times New Roman" w:hAnsi="Times New Roman" w:cs="Times New Roman"/>
          <w:sz w:val="24"/>
          <w:szCs w:val="24"/>
        </w:rPr>
      </w:pPr>
    </w:p>
    <w:p w14:paraId="1F1B83C4" w14:textId="77777777" w:rsidR="009929BF" w:rsidRPr="00534DAF" w:rsidRDefault="009929BF" w:rsidP="009929BF">
      <w:pPr>
        <w:rPr>
          <w:rFonts w:ascii="Times New Roman" w:hAnsi="Times New Roman" w:cs="Times New Roman"/>
          <w:sz w:val="24"/>
          <w:szCs w:val="24"/>
        </w:rPr>
      </w:pPr>
    </w:p>
    <w:p w14:paraId="60CFE4D1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4A975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031CF0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2F66C6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453343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669350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9C067D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EB0750" w14:textId="5FC46EE0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330A70"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400-01/25-01/02</w:t>
      </w: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9848292" w14:textId="7B0CAE0F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330A70"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2103-2-04/01-25-4</w:t>
      </w:r>
    </w:p>
    <w:p w14:paraId="7B91F446" w14:textId="5CAEE95B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Čazma, 11.12.2025.</w:t>
      </w:r>
    </w:p>
    <w:p w14:paraId="77774665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99A098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85E691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91C580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9AA7E1" w14:textId="5580BC6D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18. stavka 1. Zakona o proračunu (NN 144/21) i članka 34. Statuta grada Čazme (Službeni vjesnik Grada Čazme broj 13/21, 39/25 ) Gradsko vijeće Grada Čazme na 8.. sjednici održanoj dana 11.12.2025.  godine, donijelo je</w:t>
      </w:r>
    </w:p>
    <w:p w14:paraId="31274CFD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C14F44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520AB6DF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izvršavanju Proračuna Grada Čazme za 2026. godinu</w:t>
      </w:r>
    </w:p>
    <w:p w14:paraId="00167AAF" w14:textId="77777777" w:rsidR="009929BF" w:rsidRPr="00534DAF" w:rsidRDefault="009929BF" w:rsidP="009929B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96D2DBD" w14:textId="77777777" w:rsidR="009929BF" w:rsidRPr="00534DAF" w:rsidRDefault="009929BF" w:rsidP="009929B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80A545" w14:textId="77777777" w:rsidR="009929BF" w:rsidRPr="00534DAF" w:rsidRDefault="009929BF" w:rsidP="009929B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 OPĆE ODREDBE</w:t>
      </w:r>
    </w:p>
    <w:p w14:paraId="1E51280D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A7A486D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30393EF0" w14:textId="4340C970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Ovom se odlukom određuje način izvršavanja Proračuna Grada Čazme za 2026. godinu (u daljnjem tekstu: Proračun), upravljanje prihodima – primicima, rashodima – izdacima Proračuna, te njihovo ostvarivanje odnosno izvršavanje, upravljanje financijskom i nefinancijskom imovinom i Grada Čazme, korištenje namjenskih prihoda i primitaka, korištenje vlastitih prihoda, prava i obveze korisnika proračunskih sredstava, pojedine ovlasti gradonačelnice Grada Čazme (u daljnjem tekstu: gradonačelnica) u izvršavanju proračuna te druga pitanja u izvršavanju proračuna.</w:t>
      </w:r>
    </w:p>
    <w:p w14:paraId="1F303FA7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06A191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2E70FE7C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U Izvršavanju Proračuna primjenjuju se odredbe Zakona o proračunu (NN 144/21) i Zakona o financiranju jedinica lokalne i područne (regionalne) samouprave (NN 127/17, 138/20, 151/22 i 114/23).</w:t>
      </w:r>
    </w:p>
    <w:p w14:paraId="3FDFA779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28B14A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261FAC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479A07BE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Proračuna o odobrenim sredstvima bit će obaviješteni putem «Službenog vjesnika» Grada Čazme.</w:t>
      </w:r>
    </w:p>
    <w:p w14:paraId="7B27D0F9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EBCA21" w14:textId="77777777" w:rsidR="00C73EB9" w:rsidRDefault="00C73EB9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FBC0E7" w14:textId="77777777" w:rsidR="00C73EB9" w:rsidRDefault="00C73EB9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111017B" w14:textId="77777777" w:rsidR="00C73EB9" w:rsidRDefault="00C73EB9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2E5AEA" w14:textId="77777777" w:rsidR="00C73EB9" w:rsidRDefault="00C73EB9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88CF34" w14:textId="547290EB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4.</w:t>
      </w:r>
    </w:p>
    <w:p w14:paraId="3881C35A" w14:textId="77777777" w:rsidR="009929BF" w:rsidRPr="00534DAF" w:rsidRDefault="009929BF" w:rsidP="009929B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se sastoji od plana za proračunsku godinu i projekcija za sljedeće dvije godine, a sadrži financijske planove proračunskih korisnika prikazane kroz opći i posebni dio i obrazloženje proračuna.</w:t>
      </w:r>
    </w:p>
    <w:p w14:paraId="653015C8" w14:textId="77777777" w:rsidR="009929BF" w:rsidRPr="00534DAF" w:rsidRDefault="009929BF" w:rsidP="009929B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dio Proračuna sastoji se od sažetka Računa prihoda i rashoda i Računa financiranja.</w:t>
      </w:r>
    </w:p>
    <w:p w14:paraId="00C07B71" w14:textId="77777777" w:rsidR="009929BF" w:rsidRPr="00534DAF" w:rsidRDefault="009929BF" w:rsidP="009929B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 dio Proračuna sastoji se od plana rashoda i izdataka Proračuna i proračunskih korisnika iskazanih po organizacijskoj klasifikaciji, izvorima financiranja i ekonomskoj klasifikaciji, raspoređenih u programe koji se sastoje od aktivnosti i projekata.</w:t>
      </w:r>
    </w:p>
    <w:p w14:paraId="734C5319" w14:textId="77777777" w:rsidR="009929BF" w:rsidRPr="00534DAF" w:rsidRDefault="009929BF" w:rsidP="009929B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U Računu prihoda i rashoda iskazani su prihodi i rashodi prema izvorima financiranja i ekonomskoj klasifikaciji te rashodi prema funkcijskoj klasifikaciji.</w:t>
      </w:r>
    </w:p>
    <w:p w14:paraId="521CD700" w14:textId="77777777" w:rsidR="009929BF" w:rsidRPr="00534DAF" w:rsidRDefault="009929BF" w:rsidP="009929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poslovanja su: prihodi od poreza, pomoći, prihodi od imovine, prihodi od pristojbi i naknada, prihodi po posebnim propisima, prihodi od prodaje proizvoda i robe, pruženih usluga, prihodi od donacija, prihodi od Hrvatskog zavoda za zdravstveno osiguranje na temelju ugovornih obveza sa zdravstvenim ustanovama, kazne, upravne mjere i ostali prihodi.</w:t>
      </w:r>
    </w:p>
    <w:p w14:paraId="3770F630" w14:textId="77777777" w:rsidR="009929BF" w:rsidRPr="00534DAF" w:rsidRDefault="009929BF" w:rsidP="009929B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prodaje ili zamjene nefinancijske imovine su: prihodi od prodaje ili zamjene neproizvodne imovine i prihodi od prodaje ili zamjene proizvedene dugotrajne imovine.</w:t>
      </w:r>
    </w:p>
    <w:p w14:paraId="03A16B74" w14:textId="77777777" w:rsidR="009929BF" w:rsidRPr="00534DAF" w:rsidRDefault="009929BF" w:rsidP="009929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poslovanja su: rashodi za zaposlene, materijalni rashodi, financijski rashodi, subvencije, pomoći, naknade građanima i kućanstvima na temelju osiguranja i druge naknade te ostali rashodi u skladu sa zakonom, odlukama i drugim propisima.</w:t>
      </w:r>
    </w:p>
    <w:p w14:paraId="62A3F6B6" w14:textId="77777777" w:rsidR="009929BF" w:rsidRPr="00534DAF" w:rsidRDefault="009929BF" w:rsidP="009929B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nabavu nefinancijske imovine su: rashodi za nabavu neproizvodne dugotrajne imovine, rashodi za nabavu proizvedene dugotrajne imovine, rashodi za održavanje nefinancijske imovine i rashodi za dodatna ulaganja u nefinancijsku imovinu.</w:t>
      </w:r>
    </w:p>
    <w:p w14:paraId="473C9F73" w14:textId="77777777" w:rsidR="009929BF" w:rsidRPr="00534DAF" w:rsidRDefault="009929BF" w:rsidP="009929B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U Računu financiranja iskazani su primici od financijske imovine i zaduživanja te izdaci za financijsku imovinu i otplate instrumenata zaduživanja prema izvorima financiranja i ekonomskoj klasifikaciji.</w:t>
      </w:r>
    </w:p>
    <w:p w14:paraId="7BBDD7DD" w14:textId="77777777" w:rsidR="009929BF" w:rsidRPr="00534DAF" w:rsidRDefault="009929BF" w:rsidP="009929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 proračuna sastoji se od obrazloženja općeg dijela proračuna koje sadrži obrazloženje prihoda i rashoda, primitaka i izdataka Proračuna i prenesenog manjka te obrazloženja posebnog dijela proračuna koje sadrži obrazloženje programa kroz obrazloženje aktivnosti i projekata zajedno s ciljevima i pokazateljima uspješnosti iz akata strateškog planiranja.</w:t>
      </w:r>
    </w:p>
    <w:p w14:paraId="3D0F385D" w14:textId="77777777" w:rsidR="009929BF" w:rsidRPr="00534DAF" w:rsidRDefault="009929BF" w:rsidP="009929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je konsolidirani proračun i sadrži sve prihode i primitke te rashode i izdatke Grada i proračunskih korisnika Grada.</w:t>
      </w:r>
    </w:p>
    <w:p w14:paraId="0BF22406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35CC4A8" w14:textId="77777777" w:rsidR="009929BF" w:rsidRPr="00534DAF" w:rsidRDefault="009929BF" w:rsidP="009929BF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  IZVRŠENJE PRORAČUNA</w:t>
      </w:r>
    </w:p>
    <w:p w14:paraId="78F14FFF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96EA36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14:paraId="24A40E22" w14:textId="77777777" w:rsidR="009929BF" w:rsidRPr="00534DAF" w:rsidRDefault="009929BF" w:rsidP="009929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Proračuna osiguravaju se za rad i programe gradskih ureda, službi i proračunskih korisnika prema podacima iz Registra korisnika proračuna te drugih korisnika koji su u njegovu Posebnom dijelu određeni za nositelje sredstava.</w:t>
      </w:r>
    </w:p>
    <w:p w14:paraId="44BEF323" w14:textId="77777777" w:rsidR="009929BF" w:rsidRPr="00534DAF" w:rsidRDefault="009929BF" w:rsidP="009929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Proračunskim sredstvima korisnici se smiju koristiti samo za namjene koje su određene Proračunom i to do visine utvrđene u njegovu Posebnom dijelu, prema načelima štednje i racionalnog korištenja odobrenih sredstava.</w:t>
      </w:r>
    </w:p>
    <w:p w14:paraId="6C8255D0" w14:textId="25465C2C" w:rsidR="009929BF" w:rsidRPr="00534DAF" w:rsidRDefault="009929BF" w:rsidP="009929B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</w:t>
      </w:r>
      <w:r w:rsidR="00330A70"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odgovorn</w:t>
      </w:r>
      <w:r w:rsidR="00330A70"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planiranje i izvršavanje Proračuna, a čelnici gradskih upravnih tijela te čelnici proračunskih korisnika Grada odgovorni su za planiranje i izvršavanje svog dijela Proračuna odnosno financijskog plana.</w:t>
      </w:r>
    </w:p>
    <w:p w14:paraId="5F22ED12" w14:textId="77777777" w:rsidR="009929BF" w:rsidRPr="00534DAF" w:rsidRDefault="009929BF" w:rsidP="009929B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Odgovornost za izvršavanje Proračuna u smislu stavka 3. ovoga članka podrazumijeva odgovornost za naplatu prihoda i primitaka iz svoje nadležnosti te uplatu i evidentiranje, preuzimanje obveza, verifikaciju obveza, izdavanje naloga za plaćanje na teret sredstava Proračuna i utvrđivanje prava naplate te za izdavanje naloga za naplatu u korist sredstava Proračuna kao i za zakonito, svrhovito, učinkovito, ekonomično i djelotvorno raspolaganje sredstvima Proračuna.</w:t>
      </w:r>
    </w:p>
    <w:p w14:paraId="59EDA394" w14:textId="77777777" w:rsidR="009929BF" w:rsidRPr="00534DAF" w:rsidRDefault="009929BF" w:rsidP="009929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Čelnici iz stavka 3. ovog članka imaju pravo obustaviti izvršavanje akta o korištenju proračunskih sredstva koji nije u skladu sa Zakonom o proračunu, Proračunom i ovom odlukom.</w:t>
      </w:r>
    </w:p>
    <w:p w14:paraId="0CA94F04" w14:textId="77777777" w:rsidR="009929BF" w:rsidRPr="00534DAF" w:rsidRDefault="009929BF" w:rsidP="009929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u tijeku izvršavanja Proračuna utvrdi da proračunska sredstva nisu pravilno korištena, korisniku će se umanjiti sredstva u visini nenamjenskog korištenja sredstava ili će se privremeno obustaviti isplata sredstava na stavkama s kojih sredstva nisu bila trošena namjenski.</w:t>
      </w:r>
    </w:p>
    <w:p w14:paraId="564915A8" w14:textId="523925E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 o umanjivanju i obustavi doznake sredstava donijet će gradonačelni</w:t>
      </w:r>
      <w:r w:rsid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CD0B9A1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6E2908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14:paraId="6329060D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Proračun se izvršava preko jedinstvenog računa Riznice Grada (u daljnjem tekstu: Riznica), na način da se svi prihodi proračuna i proračunskih korisnika uplaćuju na jedinstveni račun Riznice i sva plaćanja izvršavaju s tog računa.</w:t>
      </w:r>
    </w:p>
    <w:p w14:paraId="37D9FB29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Svaki rashod i izdatak iz Proračuna mora se temeljiti na vjerodostojnoj knjigovodstvenoj ispravi kojom se dokazuje obveza plaćanja.</w:t>
      </w:r>
    </w:p>
    <w:p w14:paraId="408536F3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Pročelnik organizacijske jedinice gradske uprave i čelnik proračunskog korisnika, odnosno osoba na koju je to pravo preneseno, mora prije isplate provjeriti i potvrditi potpisom pravni temelj i visinu obveze koja proizlazi iz knjigovodstvene isprave.</w:t>
      </w:r>
    </w:p>
    <w:p w14:paraId="5199E710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Nalog za isplatu iz Proračuna s oznakom proračunske pozicije ovjerava pročelnik nadležne organizacijske jedinice.</w:t>
      </w:r>
    </w:p>
    <w:p w14:paraId="1842220A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slučaju da tijekom proračunske godine raspoloživa novčana sredstva na računu Proračuna ne budu dostatna za podmirenje dospjelih obveza, Gradonačelnica može donijeti odluku o prioritetima plaćanja.</w:t>
      </w:r>
    </w:p>
    <w:p w14:paraId="3C208936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73CC392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Proračunskim korisnicima Grada Čazme kojima se u Proračunu osiguravaju sredstva za plaće zaposlenih, sredstva za ostala materijalna prava zaposlenih isplaćivat će se do visine utvrđene njihovim općim aktima i kolektivnim ugovorom, u skladu s osiguranim sredstvima u Proračunu.</w:t>
      </w:r>
    </w:p>
    <w:p w14:paraId="0127818C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3A1929A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82075F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619C42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7.</w:t>
      </w:r>
    </w:p>
    <w:p w14:paraId="1EB4542A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prihodi – primici Proračuna ne naplaćuju u planiranim svotama i planiranoj dinamici tijekom godine, prednost u podmirivanju rashoda Proračuna imaju rashodi – izdaci za redovnu djelatnost Grada Čazme.</w:t>
      </w:r>
    </w:p>
    <w:p w14:paraId="070D8DFA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0C6492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14:paraId="2C7B0A16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Ako tijekom godine dođe do neusklađenosti planiranih prihoda – primitaka i rashoda – izdataka Proračuna predložit će se Gradskom vijeću Grada Čazme (u nastavku: Gradsko vijeće) donošenje izmjena i dopuna Proračuna.</w:t>
      </w:r>
    </w:p>
    <w:p w14:paraId="073EA7B1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Gradonačelnica može odobriti preraspodjelu sredstava unutar pojedinog razdjela s tim da umanjenje pojedina stavke ne može biti veće od 5%.</w:t>
      </w:r>
    </w:p>
    <w:p w14:paraId="09B3DF89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O izvršenoj preraspodjeli iz prethodnog stavka Gradonačelnica je obvezna  izvijestiti Gradsko vijeće na prvoj sjednici.</w:t>
      </w:r>
    </w:p>
    <w:p w14:paraId="54934104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Neplanirane, a uplaćene donacije mogu se koristiti prema naknadno utvrđenim aktivnostima i projektima uz prethodnu suglasnost Gradonačelnice.</w:t>
      </w:r>
    </w:p>
    <w:p w14:paraId="303223C6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933D4C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A34255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9.</w:t>
      </w:r>
    </w:p>
    <w:p w14:paraId="2F3499C9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Ako aktivnosti i projekti za koje su sredstva osigurana u Proračunu tekuće godine nisu izvršeni do visine utvrđene u Proračunu, mogu se u toj visini izvršavati u sljedećoj godini, s tim da se u prvim izmjenama i dopunama Proračuna izvrše dopune aktivnosti i projekata.</w:t>
      </w:r>
    </w:p>
    <w:p w14:paraId="0FFC84DF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82121C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FDB7BA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10.</w:t>
      </w:r>
    </w:p>
    <w:p w14:paraId="257E4891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Za izvršavanje Proračuna u cijelosti je odgovorna Gradonačelnica.</w:t>
      </w:r>
    </w:p>
    <w:p w14:paraId="78B2AF06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Naredbodavac za izvršenje Proračuna u cijelosti je Gradonačelnica.</w:t>
      </w:r>
    </w:p>
    <w:p w14:paraId="79F17CE7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Pročelnici upravnih odjela i stručne službe odgovorni su kao predlagatelji izvršenja za zakonitu uporabu raspoređenih sredstava po razdjelima.</w:t>
      </w:r>
    </w:p>
    <w:p w14:paraId="40519058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svog djelokruga nositelji razdjela, pročelnici upravnih odjela i stručne službe, te korisnici proračunskih sredstava koji su kao takovi navedeni u Posebnom dijelu Proračuna odgovorni su za razrez prihoda i izvršavanje rashoda – izdataka u njihovim razdjelima.</w:t>
      </w:r>
    </w:p>
    <w:p w14:paraId="141B6580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Pozicije u Proračunu koje nisu razrađene izvršavat će se temeljem Odluke Gradonačelnice. Ukoliko iznos pozicije prelazi 0,5% prihoda Proračuna prethodne godine bez primitaka izvršavat će se temeljem Odluke Gradskog vijeća.</w:t>
      </w:r>
    </w:p>
    <w:p w14:paraId="7A1197B1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F56A59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11.</w:t>
      </w:r>
    </w:p>
    <w:p w14:paraId="54FD9459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Slobodnim novčanim sredstvima na računu Proračuna upravlja Gradonačelnica do visine 0,5% prihoda Proračuna prethodne godine bez primitaka.</w:t>
      </w:r>
    </w:p>
    <w:p w14:paraId="1F310721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EB4CF0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12.</w:t>
      </w:r>
    </w:p>
    <w:p w14:paraId="7BF365C1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 o zaduživanju Grada za kapitalne projekte obnove i razvitka koji se financiraju iz Proračuna Grada Čazme donosi Gradsko vijeće prema uvjetima i do visine utvrđene Zakonom o proračunu i Zakonom o lokalnoj i područnoj (regionalnoj) samoupravi.</w:t>
      </w:r>
    </w:p>
    <w:p w14:paraId="4393A3C2" w14:textId="77777777" w:rsidR="009929BF" w:rsidRPr="00534DAF" w:rsidRDefault="009929BF" w:rsidP="009929BF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Tekuće otplate glavnice duga po osnovi zaduživanja, iskazane u Računu financiranja Proračuna u iznosu od 805.000,00 eura imaju u izvršavanju Proračuna prednost pred svim ostalim rashodima i izdacima.</w:t>
      </w:r>
    </w:p>
    <w:p w14:paraId="11FE330E" w14:textId="77777777" w:rsidR="009929BF" w:rsidRPr="00534DAF" w:rsidRDefault="009929BF" w:rsidP="009929BF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F950F0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Trgovačka društva u vlasništvu Grada Čazme i ustanove koje je osnovao Grad Čazma ne mogu se zaduživati (osim kratkoročno radi otklanjanja nelikvidnosti) bez suglasnosti Gradonačelnice.</w:t>
      </w:r>
    </w:p>
    <w:p w14:paraId="7AA2F182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17FEC3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13.</w:t>
      </w:r>
    </w:p>
    <w:p w14:paraId="2B956678" w14:textId="77777777" w:rsidR="009929BF" w:rsidRPr="00534DAF" w:rsidRDefault="009929BF" w:rsidP="009929B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Grad Čazma može se kratkoročno zadužiti najduže do 12 mjeseci za premošćivanje jaza nastalog zbog različite dinamike priljeva sredstava i dospijeća obveza, bez mogućnosti daljnjeg reprogramiranja ili zatvaranja postojećih obveza po kratkoročnim kreditima ili zajmovima uzimanjem kratkoročnih kredita ili zajmova.</w:t>
      </w:r>
    </w:p>
    <w:p w14:paraId="1D88C517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FDBF60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14.</w:t>
      </w:r>
    </w:p>
    <w:p w14:paraId="7BA38C4E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Grad Čazma može davati jamstva trgovačkim društvima u vlasništvu Grada Čazme i ustanovama koje je osnovao do visine Zakonom utvrđenih iznosa.</w:t>
      </w:r>
    </w:p>
    <w:p w14:paraId="4C4A82A6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 o davanju jamstva donosi Gradonačelnica. Grad Čazma dužan je obavijestiti Ministarstvo financija o danim jamstvima, odnosno tražiti suglasnost za davanje jamstva prema Zakonskim odredbama.</w:t>
      </w:r>
    </w:p>
    <w:p w14:paraId="6182ECF3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C90D87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15.</w:t>
      </w:r>
    </w:p>
    <w:p w14:paraId="1A18D96C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što ih tijela Gradske uprave ostvare obavljanjem vlastite djelatnosti prihodi su Proračuna i uplaćuju se na jedinstveni račun Riznice Grada.</w:t>
      </w:r>
    </w:p>
    <w:p w14:paraId="4659D4EF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Vlastiti prihodi koje ostvare korisnici Proračuna uplaćuju se na jedinstveni račun Riznice Grada uz obvezu da o ostvarenim vlastitim prihodima tromjesečno izvještavaju Upravni odjel za proračun.</w:t>
      </w:r>
    </w:p>
    <w:p w14:paraId="7F4AA059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F67A21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16.</w:t>
      </w:r>
    </w:p>
    <w:p w14:paraId="46B8314F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Pogrešno ili više uplaćeni prihodi u proračun vraćaju se uplatiteljima na temelju naloga pročelnika Upravnog odjela za proračun na teret tih prihoda, temeljem zahtjeva uplatitelja i priloženog dokaza o pogrešno ili više uplaćenom prihodu.</w:t>
      </w:r>
    </w:p>
    <w:p w14:paraId="23487E24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</w:t>
      </w:r>
    </w:p>
    <w:p w14:paraId="3832FF75" w14:textId="77777777" w:rsidR="00C73EB9" w:rsidRDefault="00C73EB9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4A9AA8" w14:textId="77777777" w:rsidR="00C73EB9" w:rsidRDefault="00C73EB9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E1A9D3" w14:textId="77777777" w:rsidR="00C73EB9" w:rsidRDefault="00C73EB9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1BE7C5" w14:textId="0F1C11C0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17.</w:t>
      </w:r>
    </w:p>
    <w:p w14:paraId="5C974F59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Uz suglasnost Gradonačelnice pročelnik Upravnog odjela za proračun može na zahtjev obveznika javnih davanja odgoditi plaćanje ili odobriti obročnu otplatu dospjelih nenaplaćenih javnih davanja.</w:t>
      </w:r>
    </w:p>
    <w:p w14:paraId="33CC00EB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Rok plaćanja može se odgoditi za mjesec dana, a plaćanje u jednakim mjesečnim ratama može se odobriti na rok od najduže 10 mjeseci.</w:t>
      </w:r>
    </w:p>
    <w:p w14:paraId="344C0D51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Dužnik je obavezan redovito podmirivati tekuće obveze. Ako se dužnik ne pridržava utvrđenih obveza pokrenut će se ovršni postupak.</w:t>
      </w:r>
    </w:p>
    <w:p w14:paraId="64A79D03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3F6BF6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18.</w:t>
      </w:r>
    </w:p>
    <w:p w14:paraId="551D771C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Za neplanirane ili nedovoljno planirane izdatke koristit će se sredstva proračunske zalihe do visine određene Zakonom o Proračunu do 0,5% prihoda Proračuna bez primitaka.</w:t>
      </w:r>
    </w:p>
    <w:p w14:paraId="666F5698" w14:textId="6C9136EB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O korištenju proračunske zalihe odlučuje Gradonačelni</w:t>
      </w:r>
      <w:r w:rsid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59F4DC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Gradonačelnica je obvezna izvijestiti Gradsko vijeće o korištenju proračunske zalihe.</w:t>
      </w:r>
    </w:p>
    <w:p w14:paraId="0E138E7E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4E20D6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19.</w:t>
      </w:r>
    </w:p>
    <w:p w14:paraId="134E79E7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Gradonačelnica donosi Odluku o plaćama službenika i namještenika Gradske uprave Grada Čazme</w:t>
      </w:r>
    </w:p>
    <w:p w14:paraId="44A74352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 o naknadama vijećnicima Gradskog vijeća i članovima radnih tijela donosi Gradsko vijeće.</w:t>
      </w:r>
    </w:p>
    <w:p w14:paraId="5FCE87AA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376DA9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20.</w:t>
      </w:r>
    </w:p>
    <w:p w14:paraId="1676AB43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korisnici mogu sklapati ugovore o nabavi robe, obavljanju usluga i ustupanju radova u visini dodijeljenih sredstava, a u skladu s godišnjim planom nabave i Zakonom o javnoj nabavi.</w:t>
      </w:r>
    </w:p>
    <w:p w14:paraId="6194EC06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2F9559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21.</w:t>
      </w:r>
    </w:p>
    <w:p w14:paraId="218131C7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proračun podnosi Gradonačelnici izvještaj o izvršavanju Proračuna za prvo polugodište tekuće proračunske godine do 5. rujna.</w:t>
      </w:r>
    </w:p>
    <w:p w14:paraId="745F6CD7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Gradonačelnica podnosi Gradskom vijeću polugodišnji izvještaj o izvršenju Proračuna do 15. rujna tekuće godine na donošenje.</w:t>
      </w:r>
    </w:p>
    <w:p w14:paraId="0BDF743D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7AECA7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22.</w:t>
      </w:r>
    </w:p>
    <w:p w14:paraId="04D587C1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Proračuna obavezni su izraditi financijska izvješća u tijeku godine prema Zakonu i dostaviti ih Upravnom odjelu za proračun.</w:t>
      </w:r>
    </w:p>
    <w:p w14:paraId="0EC5BCBA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odjeli Grada u obvezi su pregledati godišnje obračune korisnika za koje su nadležni.</w:t>
      </w:r>
    </w:p>
    <w:p w14:paraId="52E5D53B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proračun izrađuje godišnji obračun Proračuna Grada i podnosi ga Gradonačelnici na razmatranje do 1. svibnja tekuće godine za prethodnu godinu, a Gradonačelnica podnosi isto na donošenje do 1. lipnja tekuće godine za prethodnu godinu Gradskom vijeću.</w:t>
      </w:r>
    </w:p>
    <w:p w14:paraId="563211F9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E8599E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23.</w:t>
      </w:r>
    </w:p>
    <w:p w14:paraId="41C2EC46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proračun, odnosno unutarnji revizor ima pravo nadzora nad materijalnim, računovodstvenim i financijskim poslovanjem korisnika sredstava Proračuna, te nad zakonitošću i svrsishodnoj uporabi proračunskih sredstava.</w:t>
      </w:r>
    </w:p>
    <w:p w14:paraId="6DEF0627" w14:textId="77777777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korisnici su obavezni dati sve potrebne podatke, isprave i izvješća koja se od njih traže.</w:t>
      </w:r>
    </w:p>
    <w:p w14:paraId="05CC0660" w14:textId="77777777" w:rsidR="009929B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prilikom vršenja proračunskog nadzora utvrdi da su sredstva bila upotrebljavana protivno zakonu ili Proračunu o istome će se izvijestiti Gradsko vijeće i poduzeti mjere da se nadoknade utrošena sredstva ili će se privremeno obustaviti isplata sredstava sa pozicija s kojih su sredstva bila nenamjenski utrošena.</w:t>
      </w:r>
    </w:p>
    <w:p w14:paraId="5C488D0C" w14:textId="77777777" w:rsidR="00534DAF" w:rsidRDefault="00534DA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5EF390" w14:textId="77777777" w:rsidR="00534DAF" w:rsidRDefault="00534DA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3D584B" w14:textId="77777777" w:rsidR="00534DAF" w:rsidRDefault="00534DA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463FBD" w14:textId="77777777" w:rsidR="00534DAF" w:rsidRDefault="00534DA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CBAD39" w14:textId="77777777" w:rsidR="00534DAF" w:rsidRPr="00534DAF" w:rsidRDefault="00534DA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D3C41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9D9056" w14:textId="77777777" w:rsidR="009929BF" w:rsidRPr="00534DAF" w:rsidRDefault="009929BF" w:rsidP="009929BF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 ZAVRŠNE ODREDBE</w:t>
      </w:r>
    </w:p>
    <w:p w14:paraId="7AB6FD7E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27CB33" w14:textId="77777777" w:rsidR="009929BF" w:rsidRPr="00534DAF" w:rsidRDefault="009929BF" w:rsidP="009929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24.</w:t>
      </w:r>
    </w:p>
    <w:p w14:paraId="66AB4A41" w14:textId="4FA401F4" w:rsidR="009929BF" w:rsidRPr="00534DAF" w:rsidRDefault="009929BF" w:rsidP="009929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osam dana od dana objave u Službenom vjesniku Grada Čazme, a primjenjuje se od 1.1.2026. godine.</w:t>
      </w:r>
    </w:p>
    <w:p w14:paraId="544C7A93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746E0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36C150" w14:textId="77777777" w:rsidR="009929BF" w:rsidRPr="00534DAF" w:rsidRDefault="009929BF" w:rsidP="009929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A2EDE7" w14:textId="77777777" w:rsidR="009929BF" w:rsidRPr="00534DAF" w:rsidRDefault="009929BF" w:rsidP="009929BF">
      <w:pPr>
        <w:tabs>
          <w:tab w:val="center" w:pos="694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GRADSKOG VIJEĆA</w:t>
      </w:r>
    </w:p>
    <w:p w14:paraId="638DC0EF" w14:textId="77777777" w:rsidR="009929BF" w:rsidRPr="00534DAF" w:rsidRDefault="009929BF" w:rsidP="009929BF">
      <w:pPr>
        <w:tabs>
          <w:tab w:val="center" w:pos="694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2F8124" w14:textId="77777777" w:rsidR="009929BF" w:rsidRPr="00534DAF" w:rsidRDefault="009929BF" w:rsidP="009929BF">
      <w:pPr>
        <w:tabs>
          <w:tab w:val="center" w:pos="6946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34DA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Igor Grčić</w:t>
      </w:r>
    </w:p>
    <w:p w14:paraId="23142CE2" w14:textId="77777777" w:rsidR="008A562A" w:rsidRPr="00534DAF" w:rsidRDefault="008A562A">
      <w:pPr>
        <w:rPr>
          <w:rFonts w:ascii="Times New Roman" w:hAnsi="Times New Roman" w:cs="Times New Roman"/>
          <w:b/>
          <w:sz w:val="24"/>
          <w:szCs w:val="24"/>
        </w:rPr>
      </w:pPr>
    </w:p>
    <w:sectPr w:rsidR="008A562A" w:rsidRPr="00534DA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04926"/>
    <w:rsid w:val="00136B42"/>
    <w:rsid w:val="001D38A2"/>
    <w:rsid w:val="00275B0C"/>
    <w:rsid w:val="002C2FDA"/>
    <w:rsid w:val="002C7B0F"/>
    <w:rsid w:val="00330A70"/>
    <w:rsid w:val="00347D72"/>
    <w:rsid w:val="003F65C1"/>
    <w:rsid w:val="00421BCF"/>
    <w:rsid w:val="00534DAF"/>
    <w:rsid w:val="00675A85"/>
    <w:rsid w:val="00693AB1"/>
    <w:rsid w:val="007F22EC"/>
    <w:rsid w:val="008A562A"/>
    <w:rsid w:val="008B08D1"/>
    <w:rsid w:val="008C5FE5"/>
    <w:rsid w:val="009929BF"/>
    <w:rsid w:val="009B7A12"/>
    <w:rsid w:val="00A836D0"/>
    <w:rsid w:val="00AC35DA"/>
    <w:rsid w:val="00B92D0F"/>
    <w:rsid w:val="00C73EB9"/>
    <w:rsid w:val="00C9578C"/>
    <w:rsid w:val="00CA0577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0E0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Dragana Štaba Posavac</cp:lastModifiedBy>
  <cp:revision>2</cp:revision>
  <cp:lastPrinted>2014-11-26T14:09:00Z</cp:lastPrinted>
  <dcterms:created xsi:type="dcterms:W3CDTF">2025-12-15T07:58:00Z</dcterms:created>
  <dcterms:modified xsi:type="dcterms:W3CDTF">2025-12-15T07:58:00Z</dcterms:modified>
</cp:coreProperties>
</file>