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page" w:horzAnchor="margin" w:tblpY="160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103"/>
      </w:tblGrid>
      <w:tr w:rsidR="008E5086" w14:paraId="0371EF67" w14:textId="77777777" w:rsidTr="008E5086">
        <w:trPr>
          <w:trHeight w:val="1310"/>
        </w:trPr>
        <w:tc>
          <w:tcPr>
            <w:tcW w:w="959" w:type="dxa"/>
          </w:tcPr>
          <w:p w14:paraId="6E060AD4" w14:textId="77777777" w:rsidR="008E5086" w:rsidRDefault="008E5086" w:rsidP="008E5086">
            <w:pPr>
              <w:spacing w:after="0" w:line="276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78DA68F0" w14:textId="77777777" w:rsidR="008E5086" w:rsidRDefault="008E5086" w:rsidP="008E5086">
            <w:pPr>
              <w:spacing w:after="0" w:line="276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object w:dxaOrig="720" w:dyaOrig="1005" w14:anchorId="12A564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50.25pt" o:ole="" fillcolor="window">
                  <v:imagedata r:id="rId7" o:title=""/>
                </v:shape>
                <o:OLEObject Type="Embed" ProgID="Word.Picture.8" ShapeID="_x0000_i1025" DrawAspect="Content" ObjectID="_1818997388" r:id="rId8"/>
              </w:object>
            </w:r>
          </w:p>
        </w:tc>
        <w:tc>
          <w:tcPr>
            <w:tcW w:w="5103" w:type="dxa"/>
            <w:hideMark/>
          </w:tcPr>
          <w:p w14:paraId="6DF8BE30" w14:textId="77777777" w:rsidR="008E5086" w:rsidRDefault="008E5086" w:rsidP="008E5086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  <w:p w14:paraId="7AA53324" w14:textId="77777777" w:rsidR="008E5086" w:rsidRDefault="008E5086" w:rsidP="008E5086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BJELOVARSKO-BILOGORSKA ŽUPANIJA</w:t>
            </w:r>
          </w:p>
          <w:p w14:paraId="2EA7E816" w14:textId="77777777" w:rsidR="008E5086" w:rsidRDefault="008E5086" w:rsidP="008E5086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 ČAZMA</w:t>
            </w:r>
          </w:p>
          <w:p w14:paraId="7A7F5F24" w14:textId="77777777" w:rsidR="008E5086" w:rsidRDefault="008E5086" w:rsidP="008E5086">
            <w:pPr>
              <w:keepNext/>
              <w:spacing w:after="0" w:line="276" w:lineRule="auto"/>
              <w:jc w:val="center"/>
              <w:outlineLvl w:val="6"/>
              <w:rPr>
                <w:rFonts w:eastAsia="Times New Roman" w:cstheme="minorHAnsi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GRADSKO VIJEĆE</w:t>
            </w:r>
          </w:p>
        </w:tc>
      </w:tr>
    </w:tbl>
    <w:p w14:paraId="2EA52BAE" w14:textId="77777777" w:rsidR="008E5086" w:rsidRDefault="008E5086" w:rsidP="008E508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189871C" w14:textId="77777777" w:rsidR="008E5086" w:rsidRDefault="008E5086" w:rsidP="008E508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2295B18" w14:textId="77777777" w:rsidR="00277A57" w:rsidRDefault="00277A57"/>
    <w:p w14:paraId="44A020C2" w14:textId="77777777" w:rsidR="008E5086" w:rsidRPr="008E5086" w:rsidRDefault="008E5086" w:rsidP="008E5086"/>
    <w:p w14:paraId="310DE6FC" w14:textId="77777777" w:rsidR="008E5086" w:rsidRDefault="008E5086" w:rsidP="008E5086">
      <w:pPr>
        <w:spacing w:after="0"/>
      </w:pPr>
    </w:p>
    <w:p w14:paraId="4E4B3A58" w14:textId="25C24BB4" w:rsidR="008E5086" w:rsidRPr="00B0307A" w:rsidRDefault="008E5086" w:rsidP="008E50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0307A">
        <w:rPr>
          <w:rFonts w:ascii="Times New Roman" w:hAnsi="Times New Roman" w:cs="Times New Roman"/>
          <w:b/>
          <w:bCs/>
          <w:sz w:val="24"/>
          <w:szCs w:val="24"/>
        </w:rPr>
        <w:t>KLASA:</w:t>
      </w:r>
      <w:r w:rsidR="00B0307A" w:rsidRPr="00B0307A">
        <w:rPr>
          <w:rFonts w:ascii="Times New Roman" w:hAnsi="Times New Roman" w:cs="Times New Roman"/>
          <w:b/>
          <w:bCs/>
          <w:sz w:val="24"/>
          <w:szCs w:val="24"/>
        </w:rPr>
        <w:t xml:space="preserve"> 930-01/23-01-01</w:t>
      </w:r>
    </w:p>
    <w:p w14:paraId="269456E9" w14:textId="6FFDF3A4" w:rsidR="008E5086" w:rsidRPr="00B0307A" w:rsidRDefault="008E5086" w:rsidP="008E50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0307A">
        <w:rPr>
          <w:rFonts w:ascii="Times New Roman" w:hAnsi="Times New Roman" w:cs="Times New Roman"/>
          <w:b/>
          <w:bCs/>
          <w:sz w:val="24"/>
          <w:szCs w:val="24"/>
        </w:rPr>
        <w:t>URBROJ:</w:t>
      </w:r>
      <w:r w:rsidR="00B0307A" w:rsidRPr="00B0307A">
        <w:rPr>
          <w:rFonts w:ascii="Times New Roman" w:hAnsi="Times New Roman" w:cs="Times New Roman"/>
          <w:b/>
          <w:bCs/>
          <w:sz w:val="24"/>
          <w:szCs w:val="24"/>
        </w:rPr>
        <w:t xml:space="preserve"> 2103-2-04/06-25-14</w:t>
      </w:r>
    </w:p>
    <w:p w14:paraId="0F36B186" w14:textId="0BDA51EA" w:rsidR="008E5086" w:rsidRPr="00B0307A" w:rsidRDefault="008E5086" w:rsidP="008E50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0307A">
        <w:rPr>
          <w:rFonts w:ascii="Times New Roman" w:hAnsi="Times New Roman" w:cs="Times New Roman"/>
          <w:b/>
          <w:bCs/>
          <w:sz w:val="24"/>
          <w:szCs w:val="24"/>
        </w:rPr>
        <w:t xml:space="preserve">Čazma, </w:t>
      </w:r>
      <w:r w:rsidR="000D4450">
        <w:rPr>
          <w:rFonts w:ascii="Times New Roman" w:hAnsi="Times New Roman" w:cs="Times New Roman"/>
          <w:b/>
          <w:bCs/>
          <w:sz w:val="24"/>
          <w:szCs w:val="24"/>
        </w:rPr>
        <w:t>09.09.</w:t>
      </w:r>
      <w:r w:rsidRPr="00B0307A">
        <w:rPr>
          <w:rFonts w:ascii="Times New Roman" w:hAnsi="Times New Roman" w:cs="Times New Roman"/>
          <w:b/>
          <w:bCs/>
          <w:sz w:val="24"/>
          <w:szCs w:val="24"/>
        </w:rPr>
        <w:t xml:space="preserve">2025. </w:t>
      </w:r>
    </w:p>
    <w:p w14:paraId="6ED3A017" w14:textId="77777777" w:rsidR="008E5086" w:rsidRDefault="008E5086" w:rsidP="008E50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A13588" w14:textId="343D1F46" w:rsidR="008E5086" w:rsidRDefault="008E5086" w:rsidP="008E50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7. Zakona o naseljima (</w:t>
      </w:r>
      <w:r w:rsidR="00B0307A">
        <w:rPr>
          <w:rFonts w:ascii="Times New Roman" w:hAnsi="Times New Roman" w:cs="Times New Roman"/>
          <w:sz w:val="24"/>
          <w:szCs w:val="24"/>
        </w:rPr>
        <w:t>Narodne novine, br.</w:t>
      </w:r>
      <w:r>
        <w:rPr>
          <w:rFonts w:ascii="Times New Roman" w:hAnsi="Times New Roman" w:cs="Times New Roman"/>
          <w:sz w:val="24"/>
          <w:szCs w:val="24"/>
        </w:rPr>
        <w:t xml:space="preserve"> 39/22) i članka 34. Statuta Grada Čazme (Službeni vjesnik</w:t>
      </w:r>
      <w:r w:rsidR="00B0307A">
        <w:rPr>
          <w:rFonts w:ascii="Times New Roman" w:hAnsi="Times New Roman" w:cs="Times New Roman"/>
          <w:sz w:val="24"/>
          <w:szCs w:val="24"/>
        </w:rPr>
        <w:t>, br.</w:t>
      </w:r>
      <w:r>
        <w:rPr>
          <w:rFonts w:ascii="Times New Roman" w:hAnsi="Times New Roman" w:cs="Times New Roman"/>
          <w:sz w:val="24"/>
          <w:szCs w:val="24"/>
        </w:rPr>
        <w:t xml:space="preserve"> 13/21), Gradsko vijeće Grada Čazme na </w:t>
      </w:r>
      <w:r w:rsidR="000D445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0D4450">
        <w:rPr>
          <w:rFonts w:ascii="Times New Roman" w:hAnsi="Times New Roman" w:cs="Times New Roman"/>
          <w:sz w:val="24"/>
          <w:szCs w:val="24"/>
        </w:rPr>
        <w:t>09.09.</w:t>
      </w:r>
      <w:r>
        <w:rPr>
          <w:rFonts w:ascii="Times New Roman" w:hAnsi="Times New Roman" w:cs="Times New Roman"/>
          <w:sz w:val="24"/>
          <w:szCs w:val="24"/>
        </w:rPr>
        <w:t xml:space="preserve">2025. godine donijelo je </w:t>
      </w:r>
    </w:p>
    <w:p w14:paraId="198C8A52" w14:textId="77777777" w:rsidR="008E5086" w:rsidRDefault="008E5086" w:rsidP="008E50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528B37" w14:textId="4A9362A8" w:rsidR="008E5086" w:rsidRPr="008E5086" w:rsidRDefault="008E5086" w:rsidP="008E5086">
      <w:pPr>
        <w:tabs>
          <w:tab w:val="left" w:pos="381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5086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34D1AADB" w14:textId="151689B5" w:rsidR="008E5086" w:rsidRDefault="008E5086" w:rsidP="008E5086">
      <w:pPr>
        <w:tabs>
          <w:tab w:val="left" w:pos="381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5086">
        <w:rPr>
          <w:rFonts w:ascii="Times New Roman" w:hAnsi="Times New Roman" w:cs="Times New Roman"/>
          <w:b/>
          <w:bCs/>
          <w:sz w:val="24"/>
          <w:szCs w:val="24"/>
        </w:rPr>
        <w:t>o imenovanju ulica na području grada Čazme</w:t>
      </w:r>
    </w:p>
    <w:p w14:paraId="5DFA9759" w14:textId="77777777" w:rsidR="008E5086" w:rsidRDefault="008E5086" w:rsidP="008E5086">
      <w:pPr>
        <w:tabs>
          <w:tab w:val="left" w:pos="381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F5855" w14:textId="77777777" w:rsidR="008E5086" w:rsidRDefault="008E5086" w:rsidP="008E5086">
      <w:pPr>
        <w:tabs>
          <w:tab w:val="left" w:pos="381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0070FD" w14:textId="12DC934B" w:rsidR="008E5086" w:rsidRDefault="008E5086" w:rsidP="008E5086">
      <w:pPr>
        <w:tabs>
          <w:tab w:val="left" w:pos="381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546DAEAC" w14:textId="77777777" w:rsidR="008E5086" w:rsidRDefault="008E5086" w:rsidP="008E5086">
      <w:pPr>
        <w:tabs>
          <w:tab w:val="left" w:pos="381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B242C6D" w14:textId="2A7AFA30" w:rsidR="008E5086" w:rsidRDefault="008E5086" w:rsidP="003F2E74">
      <w:pPr>
        <w:tabs>
          <w:tab w:val="left" w:pos="38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086">
        <w:rPr>
          <w:rFonts w:ascii="Times New Roman" w:hAnsi="Times New Roman" w:cs="Times New Roman"/>
          <w:sz w:val="24"/>
          <w:szCs w:val="24"/>
        </w:rPr>
        <w:t xml:space="preserve">Ovom </w:t>
      </w:r>
      <w:r>
        <w:rPr>
          <w:rFonts w:ascii="Times New Roman" w:hAnsi="Times New Roman" w:cs="Times New Roman"/>
          <w:sz w:val="24"/>
          <w:szCs w:val="24"/>
        </w:rPr>
        <w:t>Odlukom mijenjaju se postojeći nazivi i imenuju se nove ulice na području grada Čazme i to u naseljima Čazma, Bosiljevo, Općevac, Palančani, Sovari, Suhaja, Grabovnica, Bojana, Vučani, Gornji Draganec, Novo Selo, Vagovina i Andigola.</w:t>
      </w:r>
    </w:p>
    <w:p w14:paraId="167DBA54" w14:textId="77777777" w:rsidR="008E5086" w:rsidRDefault="008E5086" w:rsidP="008E5086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D148FC1" w14:textId="77777777" w:rsidR="003F2E74" w:rsidRPr="003F2E74" w:rsidRDefault="003F2E74" w:rsidP="003F2E74">
      <w:pPr>
        <w:spacing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2E74">
        <w:rPr>
          <w:rFonts w:ascii="Times New Roman" w:eastAsia="Times New Roman" w:hAnsi="Times New Roman" w:cs="Times New Roman"/>
          <w:b/>
          <w:bCs/>
          <w:sz w:val="24"/>
          <w:szCs w:val="24"/>
        </w:rPr>
        <w:t>Članak 2.</w:t>
      </w:r>
    </w:p>
    <w:p w14:paraId="48DBD9D8" w14:textId="77777777" w:rsidR="003F2E74" w:rsidRPr="003F2E74" w:rsidRDefault="003F2E74" w:rsidP="003F2E74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E74">
        <w:rPr>
          <w:rFonts w:ascii="Times New Roman" w:eastAsia="Times New Roman" w:hAnsi="Times New Roman" w:cs="Times New Roman"/>
          <w:sz w:val="24"/>
          <w:szCs w:val="24"/>
        </w:rPr>
        <w:t>U  naselju Čazma, k.o. Čazma, u ulici Svetog Andrije dodaju se odvojci koji se sada nazivaju:</w:t>
      </w:r>
    </w:p>
    <w:p w14:paraId="354121B0" w14:textId="067B1710" w:rsidR="003F2E74" w:rsidRPr="0098761E" w:rsidRDefault="003F2E74" w:rsidP="003F2E74">
      <w:pPr>
        <w:pStyle w:val="Odlomakpopisa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b/>
          <w:bCs/>
          <w:sz w:val="24"/>
          <w:szCs w:val="24"/>
        </w:rPr>
        <w:t>''</w:t>
      </w:r>
      <w:r w:rsidR="00CB19FA" w:rsidRPr="0098761E">
        <w:rPr>
          <w:rFonts w:ascii="Times New Roman" w:hAnsi="Times New Roman" w:cs="Times New Roman"/>
          <w:b/>
          <w:bCs/>
          <w:sz w:val="24"/>
          <w:szCs w:val="24"/>
        </w:rPr>
        <w:t xml:space="preserve"> Ulica sv.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Andrije – I. odvojak''</w:t>
      </w:r>
      <w:r w:rsidRPr="0098761E">
        <w:rPr>
          <w:rFonts w:ascii="Times New Roman" w:hAnsi="Times New Roman" w:cs="Times New Roman"/>
          <w:sz w:val="24"/>
          <w:szCs w:val="24"/>
        </w:rPr>
        <w:t>, na k.č.br. 3006/1 i 3006/2, za objekte na k.br. od 28 do 30J,</w:t>
      </w:r>
    </w:p>
    <w:p w14:paraId="1EB63E32" w14:textId="2D6BA0FF" w:rsidR="003F2E74" w:rsidRPr="0098761E" w:rsidRDefault="003F2E74" w:rsidP="003F2E74">
      <w:pPr>
        <w:pStyle w:val="Odlomakpopisa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b/>
          <w:bCs/>
          <w:sz w:val="24"/>
          <w:szCs w:val="24"/>
        </w:rPr>
        <w:t>''</w:t>
      </w:r>
      <w:r w:rsidR="00CB19FA" w:rsidRPr="0098761E">
        <w:rPr>
          <w:rFonts w:ascii="Times New Roman" w:hAnsi="Times New Roman" w:cs="Times New Roman"/>
          <w:b/>
          <w:bCs/>
          <w:sz w:val="24"/>
          <w:szCs w:val="24"/>
        </w:rPr>
        <w:t>Ulica sv.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 xml:space="preserve"> Andrije – II. odvojak''</w:t>
      </w:r>
      <w:r w:rsidRPr="0098761E">
        <w:rPr>
          <w:rFonts w:ascii="Times New Roman" w:hAnsi="Times New Roman" w:cs="Times New Roman"/>
          <w:sz w:val="24"/>
          <w:szCs w:val="24"/>
        </w:rPr>
        <w:t xml:space="preserve">, na k.č.br. 2995/1 i 2995/2, za objekte na k.br. od 19 do 19D i 21A, </w:t>
      </w:r>
    </w:p>
    <w:p w14:paraId="507CD529" w14:textId="7B124941" w:rsidR="003F2E74" w:rsidRPr="0098761E" w:rsidRDefault="003F2E74" w:rsidP="003F2E74">
      <w:pPr>
        <w:pStyle w:val="Odlomakpopisa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b/>
          <w:bCs/>
          <w:sz w:val="24"/>
          <w:szCs w:val="24"/>
        </w:rPr>
        <w:t>''</w:t>
      </w:r>
      <w:r w:rsidR="00CB19FA" w:rsidRPr="0098761E">
        <w:rPr>
          <w:rFonts w:ascii="Times New Roman" w:hAnsi="Times New Roman" w:cs="Times New Roman"/>
          <w:b/>
          <w:bCs/>
          <w:sz w:val="24"/>
          <w:szCs w:val="24"/>
        </w:rPr>
        <w:t xml:space="preserve">Ulica sv.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Andrije – III. odvojak''</w:t>
      </w:r>
      <w:r w:rsidRPr="0098761E">
        <w:rPr>
          <w:rFonts w:ascii="Times New Roman" w:hAnsi="Times New Roman" w:cs="Times New Roman"/>
          <w:sz w:val="24"/>
          <w:szCs w:val="24"/>
        </w:rPr>
        <w:t>, na k.č.br. 2996/1 i 2996/2, za objekte na k.br. od 39A do 39C, 41, 43, 45,47, 49, 93 i 95,</w:t>
      </w:r>
    </w:p>
    <w:p w14:paraId="600A6D4B" w14:textId="1C9FA434" w:rsidR="003F2E74" w:rsidRPr="0098761E" w:rsidRDefault="003F2E74" w:rsidP="003F2E74">
      <w:pPr>
        <w:pStyle w:val="Odlomakpopisa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b/>
          <w:bCs/>
          <w:sz w:val="24"/>
          <w:szCs w:val="24"/>
        </w:rPr>
        <w:t>''</w:t>
      </w:r>
      <w:r w:rsidR="00CB19FA" w:rsidRPr="0098761E">
        <w:rPr>
          <w:rFonts w:ascii="Times New Roman" w:hAnsi="Times New Roman" w:cs="Times New Roman"/>
          <w:b/>
          <w:bCs/>
          <w:sz w:val="24"/>
          <w:szCs w:val="24"/>
        </w:rPr>
        <w:t xml:space="preserve">Ulica sv.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Andrije – IV. odvojak''</w:t>
      </w:r>
      <w:r w:rsidRPr="0098761E">
        <w:rPr>
          <w:rFonts w:ascii="Times New Roman" w:hAnsi="Times New Roman" w:cs="Times New Roman"/>
          <w:sz w:val="24"/>
          <w:szCs w:val="24"/>
        </w:rPr>
        <w:t>, na k.č.br. 2849 i 2853/3, za objekte na k.br. od 57 do 57E,</w:t>
      </w:r>
    </w:p>
    <w:p w14:paraId="6520B7D6" w14:textId="5837E0DB" w:rsidR="003F2E74" w:rsidRPr="0098761E" w:rsidRDefault="003F2E74" w:rsidP="003F2E74">
      <w:pPr>
        <w:pStyle w:val="Odlomakpopisa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b/>
          <w:bCs/>
          <w:sz w:val="24"/>
          <w:szCs w:val="24"/>
        </w:rPr>
        <w:t>''</w:t>
      </w:r>
      <w:r w:rsidR="00CB19FA" w:rsidRPr="0098761E">
        <w:rPr>
          <w:rFonts w:ascii="Times New Roman" w:hAnsi="Times New Roman" w:cs="Times New Roman"/>
          <w:b/>
          <w:bCs/>
          <w:sz w:val="24"/>
          <w:szCs w:val="24"/>
        </w:rPr>
        <w:t xml:space="preserve">Ulica sv.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Andrije – V. odvojak''</w:t>
      </w:r>
      <w:r w:rsidRPr="0098761E">
        <w:rPr>
          <w:rFonts w:ascii="Times New Roman" w:hAnsi="Times New Roman" w:cs="Times New Roman"/>
          <w:sz w:val="24"/>
          <w:szCs w:val="24"/>
        </w:rPr>
        <w:t>, na k.č.br. 3013/1, za objekte na k.br. 62A i 62B.</w:t>
      </w:r>
    </w:p>
    <w:p w14:paraId="77B461B1" w14:textId="77777777" w:rsidR="003F2E74" w:rsidRPr="0098761E" w:rsidRDefault="003F2E74" w:rsidP="003F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3C327306" w14:textId="51CE0B41" w:rsidR="003F2E74" w:rsidRPr="0098761E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sz w:val="24"/>
          <w:szCs w:val="24"/>
        </w:rPr>
        <w:t xml:space="preserve">U  naselju Čazma, k.o. Čazma, na k.č.br. 3025-DIO i 1583/1, od križanja s ulicom Trg Čazmanskog kaptola do naselja Gornji Draganec, dosadašnja ulica Novačića Milana mijenja naziv i sada se naziva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''</w:t>
      </w:r>
      <w:r w:rsidR="00B45343" w:rsidRPr="0098761E">
        <w:rPr>
          <w:rFonts w:ascii="Times New Roman" w:hAnsi="Times New Roman" w:cs="Times New Roman"/>
          <w:b/>
          <w:bCs/>
          <w:sz w:val="24"/>
          <w:szCs w:val="24"/>
        </w:rPr>
        <w:t xml:space="preserve">Ulica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Milana Novačića''</w:t>
      </w:r>
      <w:r w:rsidRPr="0098761E">
        <w:rPr>
          <w:rFonts w:ascii="Times New Roman" w:hAnsi="Times New Roman" w:cs="Times New Roman"/>
          <w:sz w:val="24"/>
          <w:szCs w:val="24"/>
        </w:rPr>
        <w:t>.</w:t>
      </w:r>
    </w:p>
    <w:p w14:paraId="635CD3FC" w14:textId="77777777" w:rsidR="003F2E74" w:rsidRPr="0098761E" w:rsidRDefault="003F2E74" w:rsidP="003F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eastAsia="Times New Roman" w:hAnsi="Times New Roman" w:cs="Times New Roman"/>
          <w:b/>
          <w:bCs/>
          <w:sz w:val="24"/>
          <w:szCs w:val="24"/>
        </w:rPr>
        <w:t>Članak 4.</w:t>
      </w:r>
    </w:p>
    <w:p w14:paraId="7DB69F1C" w14:textId="76739434" w:rsidR="003F2E74" w:rsidRPr="003F2E74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sz w:val="24"/>
          <w:szCs w:val="24"/>
        </w:rPr>
        <w:t xml:space="preserve">U  naselju Čazma, k.o. Čazma, na k.č.br. 1705/2 od križanja s Milana Novačića do kraja ulice imenuje se ulica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''Vustje''</w:t>
      </w:r>
      <w:r w:rsidRPr="0098761E">
        <w:rPr>
          <w:rFonts w:ascii="Times New Roman" w:hAnsi="Times New Roman" w:cs="Times New Roman"/>
          <w:sz w:val="24"/>
          <w:szCs w:val="24"/>
        </w:rPr>
        <w:t>.</w:t>
      </w:r>
    </w:p>
    <w:p w14:paraId="6202EA95" w14:textId="77777777" w:rsidR="003F2E74" w:rsidRPr="003F2E74" w:rsidRDefault="003F2E74" w:rsidP="003F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Članak 5.</w:t>
      </w:r>
    </w:p>
    <w:p w14:paraId="645664DD" w14:textId="4B0985BA" w:rsidR="003F2E74" w:rsidRPr="0098761E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hAnsi="Times New Roman" w:cs="Times New Roman"/>
          <w:sz w:val="24"/>
          <w:szCs w:val="24"/>
        </w:rPr>
        <w:t xml:space="preserve">U  naselju Čazma, k.o. Čazma, na k.č.br. 1669 od križanja s Milana Novačića do kraja ulice (do sada sastavni dio ulice Milana Novačića)  imenuje se </w:t>
      </w:r>
      <w:r w:rsidRPr="0098761E">
        <w:rPr>
          <w:rFonts w:ascii="Times New Roman" w:hAnsi="Times New Roman" w:cs="Times New Roman"/>
          <w:sz w:val="24"/>
          <w:szCs w:val="24"/>
        </w:rPr>
        <w:t xml:space="preserve">ulica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''Kešerovac''</w:t>
      </w:r>
      <w:r w:rsidRPr="0098761E">
        <w:rPr>
          <w:rFonts w:ascii="Times New Roman" w:hAnsi="Times New Roman" w:cs="Times New Roman"/>
          <w:sz w:val="24"/>
          <w:szCs w:val="24"/>
        </w:rPr>
        <w:t>, za objekte na k.br. od 88A do 88D.</w:t>
      </w:r>
    </w:p>
    <w:p w14:paraId="6168532A" w14:textId="77777777" w:rsidR="003F2E74" w:rsidRPr="0098761E" w:rsidRDefault="003F2E74" w:rsidP="003F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eastAsia="Times New Roman" w:hAnsi="Times New Roman" w:cs="Times New Roman"/>
          <w:b/>
          <w:bCs/>
          <w:sz w:val="24"/>
          <w:szCs w:val="24"/>
        </w:rPr>
        <w:t>Članak 6.</w:t>
      </w:r>
    </w:p>
    <w:p w14:paraId="202D4962" w14:textId="3186AA21" w:rsidR="003F2E74" w:rsidRPr="0098761E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sz w:val="24"/>
          <w:szCs w:val="24"/>
        </w:rPr>
        <w:t xml:space="preserve">U  naselju Čazma, k.o. Čazma, na k.č.br. 1541/1 od križanja s Milana Novačića do kraja ulice (do sada sastavni dio ulice Milana Novačića) imenuje se ulica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''Bedenik''</w:t>
      </w:r>
      <w:r w:rsidRPr="0098761E">
        <w:rPr>
          <w:rFonts w:ascii="Times New Roman" w:hAnsi="Times New Roman" w:cs="Times New Roman"/>
          <w:sz w:val="24"/>
          <w:szCs w:val="24"/>
        </w:rPr>
        <w:t>, za objekte na k.br. od 141A do 141C</w:t>
      </w:r>
    </w:p>
    <w:p w14:paraId="0464E9BB" w14:textId="77777777" w:rsidR="003F2E74" w:rsidRPr="0098761E" w:rsidRDefault="003F2E74" w:rsidP="003F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eastAsia="Times New Roman" w:hAnsi="Times New Roman" w:cs="Times New Roman"/>
          <w:b/>
          <w:bCs/>
          <w:sz w:val="24"/>
          <w:szCs w:val="24"/>
        </w:rPr>
        <w:t>Članak 7.</w:t>
      </w:r>
    </w:p>
    <w:p w14:paraId="4D5EA22C" w14:textId="27C81320" w:rsidR="003F2E74" w:rsidRPr="00356F07" w:rsidRDefault="003F2E74" w:rsidP="00356F07">
      <w:pPr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sz w:val="24"/>
          <w:szCs w:val="24"/>
        </w:rPr>
        <w:t xml:space="preserve">U  naselju Bosiljevo, k.o. Bosiljevo, na k.č.br. 709 od križanja s ulicom Bosiljevo do kraja ulice (do sada sastavni dio ulice Bosiljevo) imenuje se ulica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''Lug''</w:t>
      </w:r>
      <w:r w:rsidRPr="0098761E">
        <w:rPr>
          <w:rFonts w:ascii="Times New Roman" w:hAnsi="Times New Roman" w:cs="Times New Roman"/>
          <w:sz w:val="24"/>
          <w:szCs w:val="24"/>
        </w:rPr>
        <w:t>.</w:t>
      </w:r>
    </w:p>
    <w:p w14:paraId="42804874" w14:textId="77777777" w:rsidR="003F2E74" w:rsidRPr="0098761E" w:rsidRDefault="003F2E74" w:rsidP="003F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eastAsia="Times New Roman" w:hAnsi="Times New Roman" w:cs="Times New Roman"/>
          <w:b/>
          <w:bCs/>
          <w:sz w:val="24"/>
          <w:szCs w:val="24"/>
        </w:rPr>
        <w:t>Članak 8.</w:t>
      </w:r>
    </w:p>
    <w:p w14:paraId="13973F77" w14:textId="7FA2E8C0" w:rsidR="003F2E74" w:rsidRPr="00356F07" w:rsidRDefault="003F2E74" w:rsidP="00356F07">
      <w:pPr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sz w:val="24"/>
          <w:szCs w:val="24"/>
        </w:rPr>
        <w:t xml:space="preserve">U  naselju Bosiljevo, k.o. Bosiljevo, na k.č.br. 418 od križanja s ulicom Bosiljevo do kraja ulice (do sada sastavni dio ulice Bosiljevo) imenuje se ulica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''Jelajgradska ulica''</w:t>
      </w:r>
      <w:r w:rsidRPr="0098761E">
        <w:rPr>
          <w:rFonts w:ascii="Times New Roman" w:hAnsi="Times New Roman" w:cs="Times New Roman"/>
          <w:sz w:val="24"/>
          <w:szCs w:val="24"/>
        </w:rPr>
        <w:t>.</w:t>
      </w:r>
    </w:p>
    <w:p w14:paraId="2C6A7599" w14:textId="77777777" w:rsidR="003F2E74" w:rsidRPr="0098761E" w:rsidRDefault="003F2E74" w:rsidP="003F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eastAsia="Times New Roman" w:hAnsi="Times New Roman" w:cs="Times New Roman"/>
          <w:b/>
          <w:bCs/>
          <w:sz w:val="24"/>
          <w:szCs w:val="24"/>
        </w:rPr>
        <w:t>Članak 9.</w:t>
      </w:r>
    </w:p>
    <w:p w14:paraId="0841588F" w14:textId="3B4FCE1C" w:rsidR="003F2E74" w:rsidRPr="003F2E74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sz w:val="24"/>
          <w:szCs w:val="24"/>
        </w:rPr>
        <w:t xml:space="preserve">U  naselju Bosiljevo, k.o. Bosiljevo, na k.č.br. 17/1 od križanja s ulicom Bosiljevo do mosta na rijeci Glogovnici (do sada sastavni dio ulice Bosiljevo) imenuje se ulica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''Gumnička ulica''</w:t>
      </w:r>
      <w:r w:rsidRPr="0098761E">
        <w:rPr>
          <w:rFonts w:ascii="Times New Roman" w:hAnsi="Times New Roman" w:cs="Times New Roman"/>
          <w:sz w:val="24"/>
          <w:szCs w:val="24"/>
        </w:rPr>
        <w:t>.</w:t>
      </w:r>
    </w:p>
    <w:p w14:paraId="4DEF18E6" w14:textId="77777777" w:rsidR="003F2E74" w:rsidRPr="003F2E74" w:rsidRDefault="003F2E74" w:rsidP="003F2E7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2E74">
        <w:rPr>
          <w:rFonts w:ascii="Times New Roman" w:eastAsia="Times New Roman" w:hAnsi="Times New Roman" w:cs="Times New Roman"/>
          <w:b/>
          <w:bCs/>
          <w:sz w:val="24"/>
          <w:szCs w:val="24"/>
        </w:rPr>
        <w:t>Članak 10.</w:t>
      </w:r>
    </w:p>
    <w:p w14:paraId="689B1D2C" w14:textId="77777777" w:rsidR="003F2E74" w:rsidRPr="0098761E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hAnsi="Times New Roman" w:cs="Times New Roman"/>
          <w:sz w:val="24"/>
          <w:szCs w:val="24"/>
        </w:rPr>
        <w:t xml:space="preserve">U  naselju Bosiljevo, k.o. Bosiljevo, od križanja s ulicom Bosiljevo (do sada sastavni dio ulice </w:t>
      </w:r>
      <w:r w:rsidRPr="0098761E">
        <w:rPr>
          <w:rFonts w:ascii="Times New Roman" w:hAnsi="Times New Roman" w:cs="Times New Roman"/>
          <w:sz w:val="24"/>
          <w:szCs w:val="24"/>
        </w:rPr>
        <w:t>Bosiljevo) imenuje se ulice koje se od sada nazivaju:</w:t>
      </w:r>
    </w:p>
    <w:p w14:paraId="21BB1739" w14:textId="77777777" w:rsidR="003F2E74" w:rsidRPr="0098761E" w:rsidRDefault="003F2E74" w:rsidP="003F2E74">
      <w:pPr>
        <w:pStyle w:val="Odlomakpopisa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b/>
          <w:bCs/>
          <w:sz w:val="24"/>
          <w:szCs w:val="24"/>
        </w:rPr>
        <w:t>''Bosiljevo brdo''</w:t>
      </w:r>
      <w:r w:rsidRPr="0098761E">
        <w:rPr>
          <w:rFonts w:ascii="Times New Roman" w:hAnsi="Times New Roman" w:cs="Times New Roman"/>
          <w:sz w:val="24"/>
          <w:szCs w:val="24"/>
        </w:rPr>
        <w:t>, na k.č.br. 712,</w:t>
      </w:r>
    </w:p>
    <w:p w14:paraId="2176B150" w14:textId="77777777" w:rsidR="003F2E74" w:rsidRPr="0098761E" w:rsidRDefault="003F2E74" w:rsidP="003F2E74">
      <w:pPr>
        <w:pStyle w:val="Odlomakpopisa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b/>
          <w:bCs/>
          <w:sz w:val="24"/>
          <w:szCs w:val="24"/>
        </w:rPr>
        <w:t>''Bosiljevo brdo – I. odvojak''</w:t>
      </w:r>
      <w:r w:rsidRPr="0098761E">
        <w:rPr>
          <w:rFonts w:ascii="Times New Roman" w:hAnsi="Times New Roman" w:cs="Times New Roman"/>
          <w:sz w:val="24"/>
          <w:szCs w:val="24"/>
        </w:rPr>
        <w:t>, na k.č.br. 321 i 329,</w:t>
      </w:r>
    </w:p>
    <w:p w14:paraId="617D081A" w14:textId="77777777" w:rsidR="003F2E74" w:rsidRPr="0098761E" w:rsidRDefault="003F2E74" w:rsidP="003F2E74">
      <w:pPr>
        <w:pStyle w:val="Odlomakpopisa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b/>
          <w:bCs/>
          <w:sz w:val="24"/>
          <w:szCs w:val="24"/>
        </w:rPr>
        <w:t>''Bosiljevo brdo – II. odvojak''</w:t>
      </w:r>
      <w:r w:rsidRPr="0098761E">
        <w:rPr>
          <w:rFonts w:ascii="Times New Roman" w:hAnsi="Times New Roman" w:cs="Times New Roman"/>
          <w:sz w:val="24"/>
          <w:szCs w:val="24"/>
        </w:rPr>
        <w:t>, na k.č.br. 350,</w:t>
      </w:r>
    </w:p>
    <w:p w14:paraId="14ACB693" w14:textId="77777777" w:rsidR="003F2E74" w:rsidRPr="0098761E" w:rsidRDefault="003F2E74" w:rsidP="003F2E74">
      <w:pPr>
        <w:pStyle w:val="Odlomakpopisa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b/>
          <w:bCs/>
          <w:sz w:val="24"/>
          <w:szCs w:val="24"/>
        </w:rPr>
        <w:t>''Bosiljevo brdo – III. odvojak''</w:t>
      </w:r>
      <w:r w:rsidRPr="0098761E">
        <w:rPr>
          <w:rFonts w:ascii="Times New Roman" w:hAnsi="Times New Roman" w:cs="Times New Roman"/>
          <w:sz w:val="24"/>
          <w:szCs w:val="24"/>
        </w:rPr>
        <w:t>, na k.č.br. 523, 492 i 537,</w:t>
      </w:r>
    </w:p>
    <w:p w14:paraId="40E4D2CF" w14:textId="77777777" w:rsidR="003F2E74" w:rsidRPr="0098761E" w:rsidRDefault="003F2E74" w:rsidP="003F2E74">
      <w:pPr>
        <w:pStyle w:val="Odlomakpopisa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b/>
          <w:bCs/>
          <w:sz w:val="24"/>
          <w:szCs w:val="24"/>
        </w:rPr>
        <w:t>''Bosiljevo brdo – IV. odvojak''</w:t>
      </w:r>
      <w:r w:rsidRPr="0098761E">
        <w:rPr>
          <w:rFonts w:ascii="Times New Roman" w:hAnsi="Times New Roman" w:cs="Times New Roman"/>
          <w:sz w:val="24"/>
          <w:szCs w:val="24"/>
        </w:rPr>
        <w:t>, na k.č.br. 388/2 i 389,</w:t>
      </w:r>
    </w:p>
    <w:p w14:paraId="25782BE3" w14:textId="77777777" w:rsidR="003F2E74" w:rsidRPr="0098761E" w:rsidRDefault="003F2E74" w:rsidP="003F2E74">
      <w:pPr>
        <w:pStyle w:val="Odlomakpopisa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b/>
          <w:bCs/>
          <w:sz w:val="24"/>
          <w:szCs w:val="24"/>
        </w:rPr>
        <w:t>''Bosiljevo brdo – V. odvojak''</w:t>
      </w:r>
      <w:r w:rsidRPr="0098761E">
        <w:rPr>
          <w:rFonts w:ascii="Times New Roman" w:hAnsi="Times New Roman" w:cs="Times New Roman"/>
          <w:sz w:val="24"/>
          <w:szCs w:val="24"/>
        </w:rPr>
        <w:t>, na k.č.br. 462,</w:t>
      </w:r>
    </w:p>
    <w:p w14:paraId="0E387165" w14:textId="77777777" w:rsidR="003F2E74" w:rsidRPr="0098761E" w:rsidRDefault="003F2E74" w:rsidP="003F2E74">
      <w:pPr>
        <w:pStyle w:val="Odlomakpopisa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b/>
          <w:bCs/>
          <w:sz w:val="24"/>
          <w:szCs w:val="24"/>
        </w:rPr>
        <w:t>''Bosiljevo brdo – VI. odvojak''</w:t>
      </w:r>
      <w:r w:rsidRPr="0098761E">
        <w:rPr>
          <w:rFonts w:ascii="Times New Roman" w:hAnsi="Times New Roman" w:cs="Times New Roman"/>
          <w:sz w:val="24"/>
          <w:szCs w:val="24"/>
        </w:rPr>
        <w:t>, na k.č.br. 557, 567, 571 i 593,</w:t>
      </w:r>
    </w:p>
    <w:p w14:paraId="34C44093" w14:textId="77777777" w:rsidR="003F2E74" w:rsidRPr="0098761E" w:rsidRDefault="003F2E74" w:rsidP="003F2E74">
      <w:pPr>
        <w:pStyle w:val="Odlomakpopisa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62DF93" w14:textId="77777777" w:rsidR="003F2E74" w:rsidRPr="003F2E74" w:rsidRDefault="003F2E74" w:rsidP="003F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eastAsia="Times New Roman" w:hAnsi="Times New Roman" w:cs="Times New Roman"/>
          <w:b/>
          <w:bCs/>
          <w:sz w:val="24"/>
          <w:szCs w:val="24"/>
        </w:rPr>
        <w:t>Članak 11.</w:t>
      </w:r>
    </w:p>
    <w:p w14:paraId="2210CDE3" w14:textId="3E3D9699" w:rsidR="003F2E74" w:rsidRPr="0098761E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hAnsi="Times New Roman" w:cs="Times New Roman"/>
          <w:sz w:val="24"/>
          <w:szCs w:val="24"/>
        </w:rPr>
        <w:t xml:space="preserve">U  naselju Općevac, k.o. Dapci, na k.č.br. 2058 i 2007 od križanja s ulicom Općevac do kraja ulice (do sada sastavni dio ulice Općevac) imenuje se </w:t>
      </w:r>
      <w:r w:rsidRPr="0098761E">
        <w:rPr>
          <w:rFonts w:ascii="Times New Roman" w:hAnsi="Times New Roman" w:cs="Times New Roman"/>
          <w:sz w:val="24"/>
          <w:szCs w:val="24"/>
        </w:rPr>
        <w:t xml:space="preserve">ulica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''Matatinka''</w:t>
      </w:r>
      <w:r w:rsidRPr="0098761E">
        <w:rPr>
          <w:rFonts w:ascii="Times New Roman" w:hAnsi="Times New Roman" w:cs="Times New Roman"/>
          <w:sz w:val="24"/>
          <w:szCs w:val="24"/>
        </w:rPr>
        <w:t>.</w:t>
      </w:r>
    </w:p>
    <w:p w14:paraId="79B739B4" w14:textId="77777777" w:rsidR="003F2E74" w:rsidRPr="0098761E" w:rsidRDefault="003F2E74" w:rsidP="003F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eastAsia="Times New Roman" w:hAnsi="Times New Roman" w:cs="Times New Roman"/>
          <w:b/>
          <w:bCs/>
          <w:sz w:val="24"/>
          <w:szCs w:val="24"/>
        </w:rPr>
        <w:t>Članak 12.</w:t>
      </w:r>
    </w:p>
    <w:p w14:paraId="44C94C61" w14:textId="54732B4C" w:rsidR="003F2E74" w:rsidRPr="003F2E74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sz w:val="24"/>
          <w:szCs w:val="24"/>
        </w:rPr>
        <w:t xml:space="preserve">U  naselju Palančani, k.o. Dapci, na k.č.br. 1875, 1639, 1737, 1788 i 1808, od križanja s ulicom Palančani (do sada sastavni dio ulice Palančani) imenuje se ulica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''Buturiš''</w:t>
      </w:r>
      <w:r w:rsidRPr="0098761E">
        <w:rPr>
          <w:rFonts w:ascii="Times New Roman" w:hAnsi="Times New Roman" w:cs="Times New Roman"/>
          <w:sz w:val="24"/>
          <w:szCs w:val="24"/>
        </w:rPr>
        <w:t>.</w:t>
      </w:r>
    </w:p>
    <w:p w14:paraId="7983FFE6" w14:textId="77777777" w:rsidR="003F2E74" w:rsidRPr="003F2E74" w:rsidRDefault="003F2E74" w:rsidP="003F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eastAsia="Times New Roman" w:hAnsi="Times New Roman" w:cs="Times New Roman"/>
          <w:b/>
          <w:bCs/>
          <w:sz w:val="24"/>
          <w:szCs w:val="24"/>
        </w:rPr>
        <w:t>Članak 13.</w:t>
      </w:r>
    </w:p>
    <w:p w14:paraId="22BC2474" w14:textId="0AFD2D41" w:rsidR="003F2E74" w:rsidRPr="003F2E74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hAnsi="Times New Roman" w:cs="Times New Roman"/>
          <w:sz w:val="24"/>
          <w:szCs w:val="24"/>
        </w:rPr>
        <w:t>U  naselju Sovari, k.o. Dapci, na k.č.br. 871 i 1285/</w:t>
      </w:r>
      <w:r w:rsidRPr="0098761E">
        <w:rPr>
          <w:rFonts w:ascii="Times New Roman" w:hAnsi="Times New Roman" w:cs="Times New Roman"/>
          <w:sz w:val="24"/>
          <w:szCs w:val="24"/>
        </w:rPr>
        <w:t xml:space="preserve">5, od križanja s ulicom Sovari do kraja ulice (do sada sastavni dio ulice Sovari) imenuje se ulica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''Sovar</w:t>
      </w:r>
      <w:r w:rsidR="00CB19FA" w:rsidRPr="0098761E">
        <w:rPr>
          <w:rFonts w:ascii="Times New Roman" w:hAnsi="Times New Roman" w:cs="Times New Roman"/>
          <w:b/>
          <w:bCs/>
          <w:sz w:val="24"/>
          <w:szCs w:val="24"/>
        </w:rPr>
        <w:t xml:space="preserve">sko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brdo''</w:t>
      </w:r>
      <w:r w:rsidRPr="0098761E">
        <w:rPr>
          <w:rFonts w:ascii="Times New Roman" w:hAnsi="Times New Roman" w:cs="Times New Roman"/>
          <w:sz w:val="24"/>
          <w:szCs w:val="24"/>
        </w:rPr>
        <w:t>.</w:t>
      </w:r>
    </w:p>
    <w:p w14:paraId="26CF2918" w14:textId="77777777" w:rsidR="003F2E74" w:rsidRPr="003F2E74" w:rsidRDefault="003F2E74" w:rsidP="003F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Članak 14.</w:t>
      </w:r>
    </w:p>
    <w:p w14:paraId="5F2AFAB1" w14:textId="78989D41" w:rsidR="003F2E74" w:rsidRPr="003F2E74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hAnsi="Times New Roman" w:cs="Times New Roman"/>
          <w:sz w:val="24"/>
          <w:szCs w:val="24"/>
        </w:rPr>
        <w:t xml:space="preserve">U  naselju Suhaja, k.o. Pobjenik, na k.č.br. 1694, od križanja s ulicom Suhaja do kraja ulice (do sada sastavni dio ulice Suhaja) imenuje se </w:t>
      </w:r>
      <w:r w:rsidRPr="0098761E">
        <w:rPr>
          <w:rFonts w:ascii="Times New Roman" w:hAnsi="Times New Roman" w:cs="Times New Roman"/>
          <w:sz w:val="24"/>
          <w:szCs w:val="24"/>
        </w:rPr>
        <w:t xml:space="preserve">ulica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''Suhajica''</w:t>
      </w:r>
      <w:r w:rsidRPr="0098761E">
        <w:rPr>
          <w:rFonts w:ascii="Times New Roman" w:hAnsi="Times New Roman" w:cs="Times New Roman"/>
          <w:sz w:val="24"/>
          <w:szCs w:val="24"/>
        </w:rPr>
        <w:t>.</w:t>
      </w:r>
    </w:p>
    <w:p w14:paraId="0EE04A6B" w14:textId="77777777" w:rsidR="003F2E74" w:rsidRPr="003F2E74" w:rsidRDefault="003F2E74" w:rsidP="003F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eastAsia="Times New Roman" w:hAnsi="Times New Roman" w:cs="Times New Roman"/>
          <w:b/>
          <w:bCs/>
          <w:sz w:val="24"/>
          <w:szCs w:val="24"/>
        </w:rPr>
        <w:t>Članak 15.</w:t>
      </w:r>
    </w:p>
    <w:p w14:paraId="36DA83B7" w14:textId="7AAA444E" w:rsidR="003F2E74" w:rsidRPr="003F2E74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hAnsi="Times New Roman" w:cs="Times New Roman"/>
          <w:sz w:val="24"/>
          <w:szCs w:val="24"/>
        </w:rPr>
        <w:t xml:space="preserve">U  naselju Suhaja, k.o. Pobjenik, na k.č.br. 1690, (do sada sastavni dio ulice Suhaja) imenuje se ulica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''Vinogradarska</w:t>
      </w:r>
      <w:r w:rsidR="00F46040">
        <w:rPr>
          <w:rFonts w:ascii="Times New Roman" w:hAnsi="Times New Roman" w:cs="Times New Roman"/>
          <w:b/>
          <w:bCs/>
          <w:sz w:val="24"/>
          <w:szCs w:val="24"/>
        </w:rPr>
        <w:t xml:space="preserve"> ulica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''</w:t>
      </w:r>
      <w:r w:rsidRPr="0098761E">
        <w:rPr>
          <w:rFonts w:ascii="Times New Roman" w:hAnsi="Times New Roman" w:cs="Times New Roman"/>
          <w:sz w:val="24"/>
          <w:szCs w:val="24"/>
        </w:rPr>
        <w:t>.</w:t>
      </w:r>
    </w:p>
    <w:p w14:paraId="77FBD7FF" w14:textId="77777777" w:rsidR="003F2E74" w:rsidRPr="003F2E74" w:rsidRDefault="003F2E74" w:rsidP="003F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eastAsia="Times New Roman" w:hAnsi="Times New Roman" w:cs="Times New Roman"/>
          <w:b/>
          <w:bCs/>
          <w:sz w:val="24"/>
          <w:szCs w:val="24"/>
        </w:rPr>
        <w:t>Članak 16.</w:t>
      </w:r>
    </w:p>
    <w:p w14:paraId="21A17E19" w14:textId="1975E69E" w:rsidR="003F2E74" w:rsidRPr="003F2E74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hAnsi="Times New Roman" w:cs="Times New Roman"/>
          <w:sz w:val="24"/>
          <w:szCs w:val="24"/>
        </w:rPr>
        <w:t>U  naselju Grabovnica, k.o. Bojana, na k.č.br. 2175/1, 2172/1, 1350/5, 2204/1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F2E74">
        <w:rPr>
          <w:rFonts w:ascii="Times New Roman" w:hAnsi="Times New Roman" w:cs="Times New Roman"/>
          <w:sz w:val="24"/>
          <w:szCs w:val="24"/>
        </w:rPr>
        <w:t xml:space="preserve">1392/4 i 2174, od križanja s ulicom Ante Starčevića, do sada ulica Grabovnica, mijenja se </w:t>
      </w:r>
      <w:r w:rsidRPr="0098761E">
        <w:rPr>
          <w:rFonts w:ascii="Times New Roman" w:hAnsi="Times New Roman" w:cs="Times New Roman"/>
          <w:sz w:val="24"/>
          <w:szCs w:val="24"/>
        </w:rPr>
        <w:t xml:space="preserve">u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''</w:t>
      </w:r>
      <w:r w:rsidR="00CB19FA" w:rsidRPr="0098761E">
        <w:rPr>
          <w:rFonts w:ascii="Times New Roman" w:hAnsi="Times New Roman" w:cs="Times New Roman"/>
          <w:b/>
          <w:bCs/>
          <w:sz w:val="24"/>
          <w:szCs w:val="24"/>
        </w:rPr>
        <w:t>Ulica sv.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 xml:space="preserve"> Vid</w:t>
      </w:r>
      <w:r w:rsidR="00CB19FA" w:rsidRPr="0098761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''</w:t>
      </w:r>
      <w:r w:rsidRPr="0098761E">
        <w:rPr>
          <w:rFonts w:ascii="Times New Roman" w:hAnsi="Times New Roman" w:cs="Times New Roman"/>
          <w:sz w:val="24"/>
          <w:szCs w:val="24"/>
        </w:rPr>
        <w:t>.</w:t>
      </w:r>
    </w:p>
    <w:p w14:paraId="4B6F3FAD" w14:textId="77777777" w:rsidR="003F2E74" w:rsidRPr="003F2E74" w:rsidRDefault="003F2E74" w:rsidP="003F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eastAsia="Times New Roman" w:hAnsi="Times New Roman" w:cs="Times New Roman"/>
          <w:b/>
          <w:bCs/>
          <w:sz w:val="24"/>
          <w:szCs w:val="24"/>
        </w:rPr>
        <w:t>Članak 17.</w:t>
      </w:r>
    </w:p>
    <w:p w14:paraId="05EAAB57" w14:textId="77777777" w:rsidR="003F2E74" w:rsidRPr="0098761E" w:rsidRDefault="003F2E74" w:rsidP="003F2E74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E74">
        <w:rPr>
          <w:rFonts w:ascii="Times New Roman" w:eastAsia="Times New Roman" w:hAnsi="Times New Roman" w:cs="Times New Roman"/>
          <w:sz w:val="24"/>
          <w:szCs w:val="24"/>
        </w:rPr>
        <w:t xml:space="preserve">U  </w:t>
      </w:r>
      <w:r w:rsidRPr="0098761E">
        <w:rPr>
          <w:rFonts w:ascii="Times New Roman" w:eastAsia="Times New Roman" w:hAnsi="Times New Roman" w:cs="Times New Roman"/>
          <w:sz w:val="24"/>
          <w:szCs w:val="24"/>
        </w:rPr>
        <w:t>naselju Vučani, k.o. Bojana, u ulici Vučani, dodaju se odvojci koji se sada nazivaju:</w:t>
      </w:r>
    </w:p>
    <w:p w14:paraId="16BBD3C4" w14:textId="77777777" w:rsidR="003F2E74" w:rsidRPr="0098761E" w:rsidRDefault="003F2E74" w:rsidP="003F2E74">
      <w:pPr>
        <w:pStyle w:val="Odlomakpopisa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b/>
          <w:bCs/>
          <w:sz w:val="24"/>
          <w:szCs w:val="24"/>
        </w:rPr>
        <w:t>''Vučani – I. odvojak''</w:t>
      </w:r>
      <w:r w:rsidRPr="0098761E">
        <w:rPr>
          <w:rFonts w:ascii="Times New Roman" w:hAnsi="Times New Roman" w:cs="Times New Roman"/>
          <w:sz w:val="24"/>
          <w:szCs w:val="24"/>
        </w:rPr>
        <w:t>, na k.č.br. 2201, za objekte na k.br. od 19 do 21,</w:t>
      </w:r>
    </w:p>
    <w:p w14:paraId="3EB7D1A8" w14:textId="77777777" w:rsidR="003F2E74" w:rsidRPr="0098761E" w:rsidRDefault="003F2E74" w:rsidP="003F2E74">
      <w:pPr>
        <w:pStyle w:val="Odlomakpopisa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b/>
          <w:bCs/>
          <w:sz w:val="24"/>
          <w:szCs w:val="24"/>
        </w:rPr>
        <w:t>''Vučani – II. odvojak''</w:t>
      </w:r>
      <w:r w:rsidRPr="0098761E">
        <w:rPr>
          <w:rFonts w:ascii="Times New Roman" w:hAnsi="Times New Roman" w:cs="Times New Roman"/>
          <w:sz w:val="24"/>
          <w:szCs w:val="24"/>
        </w:rPr>
        <w:t xml:space="preserve">, na k.č.br. 1851/3, za objekte na k.br. 26 i 27, </w:t>
      </w:r>
    </w:p>
    <w:p w14:paraId="2CF2F080" w14:textId="77777777" w:rsidR="003F2E74" w:rsidRPr="0098761E" w:rsidRDefault="003F2E74" w:rsidP="003F2E74">
      <w:pPr>
        <w:pStyle w:val="Odlomakpopisa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b/>
          <w:bCs/>
          <w:sz w:val="24"/>
          <w:szCs w:val="24"/>
        </w:rPr>
        <w:t>''Vučani – III. odvojak''</w:t>
      </w:r>
      <w:r w:rsidRPr="0098761E">
        <w:rPr>
          <w:rFonts w:ascii="Times New Roman" w:hAnsi="Times New Roman" w:cs="Times New Roman"/>
          <w:sz w:val="24"/>
          <w:szCs w:val="24"/>
        </w:rPr>
        <w:t>, na k.č.br. 2199, za objekte na k.br. 31, 33 do 36 i od 38 do 42,</w:t>
      </w:r>
    </w:p>
    <w:p w14:paraId="7F012980" w14:textId="61962B61" w:rsidR="003F2E74" w:rsidRPr="0098761E" w:rsidRDefault="003F2E74" w:rsidP="003F2E74">
      <w:pPr>
        <w:pStyle w:val="Odlomakpopisa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b/>
          <w:bCs/>
          <w:sz w:val="24"/>
          <w:szCs w:val="24"/>
        </w:rPr>
        <w:t>'' Vučani – IV. odvojak''</w:t>
      </w:r>
      <w:r w:rsidRPr="0098761E">
        <w:rPr>
          <w:rFonts w:ascii="Times New Roman" w:hAnsi="Times New Roman" w:cs="Times New Roman"/>
          <w:sz w:val="24"/>
          <w:szCs w:val="24"/>
        </w:rPr>
        <w:t>, na k.č.br. 2188, za objekte na k.br. od 50, 52 i 54 do 58,</w:t>
      </w:r>
    </w:p>
    <w:p w14:paraId="6AA20CE2" w14:textId="77777777" w:rsidR="003F2E74" w:rsidRPr="003F2E74" w:rsidRDefault="003F2E74" w:rsidP="003F2E74">
      <w:pPr>
        <w:pStyle w:val="Odlomakpopisa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b/>
          <w:bCs/>
          <w:sz w:val="24"/>
          <w:szCs w:val="24"/>
        </w:rPr>
        <w:t>'' Vučani – V. odvojak''</w:t>
      </w:r>
      <w:r w:rsidRPr="0098761E">
        <w:rPr>
          <w:rFonts w:ascii="Times New Roman" w:hAnsi="Times New Roman" w:cs="Times New Roman"/>
          <w:sz w:val="24"/>
          <w:szCs w:val="24"/>
        </w:rPr>
        <w:t>, na k.</w:t>
      </w:r>
      <w:r w:rsidRPr="003F2E74">
        <w:rPr>
          <w:rFonts w:ascii="Times New Roman" w:hAnsi="Times New Roman" w:cs="Times New Roman"/>
          <w:sz w:val="24"/>
          <w:szCs w:val="24"/>
        </w:rPr>
        <w:t>č.br. 2186, za objekte na k.br. 60, 62 i 65 do 69.</w:t>
      </w:r>
    </w:p>
    <w:p w14:paraId="65D51DD4" w14:textId="77777777" w:rsidR="003F2E74" w:rsidRPr="003F2E74" w:rsidRDefault="003F2E74" w:rsidP="003F2E7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2E74">
        <w:rPr>
          <w:rFonts w:ascii="Times New Roman" w:eastAsia="Times New Roman" w:hAnsi="Times New Roman" w:cs="Times New Roman"/>
          <w:b/>
          <w:bCs/>
          <w:sz w:val="24"/>
          <w:szCs w:val="24"/>
        </w:rPr>
        <w:t>Članak 18.</w:t>
      </w:r>
    </w:p>
    <w:p w14:paraId="0BF7BBAB" w14:textId="0D05F47A" w:rsidR="003F2E74" w:rsidRPr="0098761E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hAnsi="Times New Roman" w:cs="Times New Roman"/>
          <w:sz w:val="24"/>
          <w:szCs w:val="24"/>
        </w:rPr>
        <w:t xml:space="preserve">U  naselju Novo Selo, k.o. Miklouš, na k.č.br. </w:t>
      </w:r>
      <w:r w:rsidRPr="0098761E">
        <w:rPr>
          <w:rFonts w:ascii="Times New Roman" w:hAnsi="Times New Roman" w:cs="Times New Roman"/>
          <w:sz w:val="24"/>
          <w:szCs w:val="24"/>
        </w:rPr>
        <w:t xml:space="preserve">1533/1, od granice naselja Novo Selo (k.br. 79 do 98), dosadašnja ulica Gornji Miklouš mijenja se u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''Novo</w:t>
      </w:r>
      <w:r w:rsidR="00CB19FA" w:rsidRPr="0098761E">
        <w:rPr>
          <w:rFonts w:ascii="Times New Roman" w:hAnsi="Times New Roman" w:cs="Times New Roman"/>
          <w:b/>
          <w:bCs/>
          <w:sz w:val="24"/>
          <w:szCs w:val="24"/>
        </w:rPr>
        <w:t>selska ulica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''</w:t>
      </w:r>
      <w:r w:rsidRPr="0098761E">
        <w:rPr>
          <w:rFonts w:ascii="Times New Roman" w:hAnsi="Times New Roman" w:cs="Times New Roman"/>
          <w:sz w:val="24"/>
          <w:szCs w:val="24"/>
        </w:rPr>
        <w:t>.</w:t>
      </w:r>
    </w:p>
    <w:p w14:paraId="39E74213" w14:textId="77777777" w:rsidR="003F2E74" w:rsidRPr="0098761E" w:rsidRDefault="003F2E74" w:rsidP="003F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eastAsia="Times New Roman" w:hAnsi="Times New Roman" w:cs="Times New Roman"/>
          <w:b/>
          <w:bCs/>
          <w:sz w:val="24"/>
          <w:szCs w:val="24"/>
        </w:rPr>
        <w:t>Članak 19.</w:t>
      </w:r>
    </w:p>
    <w:p w14:paraId="31CCE6C5" w14:textId="7CA64785" w:rsidR="003F2E74" w:rsidRPr="0098761E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sz w:val="24"/>
          <w:szCs w:val="24"/>
        </w:rPr>
        <w:t xml:space="preserve">U  naselju Bojana, k.o. Bojana, na k.č.br. 2125-DIO, 2132, 2133, od križanja s ulicom Bojana prema crkvi (do sada sastavni dio ulice Bojana) imenuje se ulica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''Bojana</w:t>
      </w:r>
      <w:r w:rsidR="00CB19FA" w:rsidRPr="0098761E">
        <w:rPr>
          <w:rFonts w:ascii="Times New Roman" w:hAnsi="Times New Roman" w:cs="Times New Roman"/>
          <w:b/>
          <w:bCs/>
          <w:sz w:val="24"/>
          <w:szCs w:val="24"/>
        </w:rPr>
        <w:t>-B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rdo''</w:t>
      </w:r>
      <w:r w:rsidRPr="0098761E">
        <w:rPr>
          <w:rFonts w:ascii="Times New Roman" w:hAnsi="Times New Roman" w:cs="Times New Roman"/>
          <w:sz w:val="24"/>
          <w:szCs w:val="24"/>
        </w:rPr>
        <w:t>.</w:t>
      </w:r>
    </w:p>
    <w:p w14:paraId="1CBDDF52" w14:textId="77777777" w:rsidR="003F2E74" w:rsidRPr="003F2E74" w:rsidRDefault="003F2E74" w:rsidP="003F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eastAsia="Times New Roman" w:hAnsi="Times New Roman" w:cs="Times New Roman"/>
          <w:b/>
          <w:bCs/>
          <w:sz w:val="24"/>
          <w:szCs w:val="24"/>
        </w:rPr>
        <w:t>Članak 20.</w:t>
      </w:r>
    </w:p>
    <w:p w14:paraId="4C1BF816" w14:textId="5CB239CF" w:rsidR="003F2E74" w:rsidRPr="0098761E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hAnsi="Times New Roman" w:cs="Times New Roman"/>
          <w:sz w:val="24"/>
          <w:szCs w:val="24"/>
        </w:rPr>
        <w:t xml:space="preserve">U  naselju Gornji Draganec, k.o. Draganec, na k.č.br. 1554, od križanja s ulicom Gornji Draganec do granice naselja Donji Draganec (do sada sastavni dio ulice Gornji Draganec) imenuje se ulica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''Vinogradska ulica''</w:t>
      </w:r>
      <w:r w:rsidRPr="0098761E">
        <w:rPr>
          <w:rFonts w:ascii="Times New Roman" w:hAnsi="Times New Roman" w:cs="Times New Roman"/>
          <w:sz w:val="24"/>
          <w:szCs w:val="24"/>
        </w:rPr>
        <w:t>.</w:t>
      </w:r>
    </w:p>
    <w:p w14:paraId="68093882" w14:textId="77777777" w:rsidR="003F2E74" w:rsidRPr="0098761E" w:rsidRDefault="003F2E74" w:rsidP="003F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eastAsia="Times New Roman" w:hAnsi="Times New Roman" w:cs="Times New Roman"/>
          <w:b/>
          <w:bCs/>
          <w:sz w:val="24"/>
          <w:szCs w:val="24"/>
        </w:rPr>
        <w:t>Članak 21.</w:t>
      </w:r>
    </w:p>
    <w:p w14:paraId="1C29EA24" w14:textId="41927264" w:rsidR="003F2E74" w:rsidRPr="003F2E74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sz w:val="24"/>
          <w:szCs w:val="24"/>
        </w:rPr>
        <w:t xml:space="preserve">U  naselju Vagovina, k.o. Vagovina, na k.č.br. 723/2, 724/4, 1469 i 1445/1-DIO, od križanja s ulicom Vagovina do granice naselja (do sada sastavni dio ulice Vagovina) imenuje se ulica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''Stara Vagovina''</w:t>
      </w:r>
      <w:r w:rsidRPr="0098761E">
        <w:rPr>
          <w:rFonts w:ascii="Times New Roman" w:hAnsi="Times New Roman" w:cs="Times New Roman"/>
          <w:sz w:val="24"/>
          <w:szCs w:val="24"/>
        </w:rPr>
        <w:t>.</w:t>
      </w:r>
    </w:p>
    <w:p w14:paraId="1F0E9A5E" w14:textId="77777777" w:rsidR="003F2E74" w:rsidRPr="003F2E74" w:rsidRDefault="003F2E74" w:rsidP="003F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eastAsia="Times New Roman" w:hAnsi="Times New Roman" w:cs="Times New Roman"/>
          <w:b/>
          <w:bCs/>
          <w:sz w:val="24"/>
          <w:szCs w:val="24"/>
        </w:rPr>
        <w:t>Članak 22.</w:t>
      </w:r>
    </w:p>
    <w:p w14:paraId="7EBC10D6" w14:textId="2D5FC1B4" w:rsidR="003F2E74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hAnsi="Times New Roman" w:cs="Times New Roman"/>
          <w:sz w:val="24"/>
          <w:szCs w:val="24"/>
        </w:rPr>
        <w:t xml:space="preserve">U  naselju Andigola, k.o. Miklouš, na k.č.br. 1857/1, 1857/2 i 1857/3, imenuje se ulica </w:t>
      </w:r>
      <w:r w:rsidR="0098761E" w:rsidRPr="0098761E">
        <w:rPr>
          <w:rFonts w:ascii="Times New Roman" w:hAnsi="Times New Roman" w:cs="Times New Roman"/>
          <w:b/>
          <w:bCs/>
          <w:sz w:val="24"/>
          <w:szCs w:val="24"/>
        </w:rPr>
        <w:t>''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Kopčić</w:t>
      </w:r>
      <w:r w:rsidR="0098761E" w:rsidRPr="0098761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761E" w:rsidRPr="0098761E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rdo''</w:t>
      </w:r>
      <w:r w:rsidRPr="0098761E">
        <w:rPr>
          <w:rFonts w:ascii="Times New Roman" w:hAnsi="Times New Roman" w:cs="Times New Roman"/>
          <w:sz w:val="24"/>
          <w:szCs w:val="24"/>
        </w:rPr>
        <w:t>.</w:t>
      </w:r>
    </w:p>
    <w:p w14:paraId="3BA9BF5B" w14:textId="77777777" w:rsidR="00356F07" w:rsidRDefault="00356F07" w:rsidP="003F2E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381871" w14:textId="77777777" w:rsidR="00356F07" w:rsidRPr="003F2E74" w:rsidRDefault="00356F07" w:rsidP="003F2E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DED715" w14:textId="77777777" w:rsidR="003F2E74" w:rsidRPr="003F2E74" w:rsidRDefault="003F2E74" w:rsidP="003F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Članak 23.</w:t>
      </w:r>
    </w:p>
    <w:p w14:paraId="3055637A" w14:textId="3B7F2776" w:rsidR="003F2E74" w:rsidRPr="003F2E74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hAnsi="Times New Roman" w:cs="Times New Roman"/>
          <w:sz w:val="24"/>
          <w:szCs w:val="24"/>
        </w:rPr>
        <w:t xml:space="preserve">Državna Geodetska uprava, Područni ured za katastar Bjelovar, </w:t>
      </w:r>
      <w:r>
        <w:rPr>
          <w:rFonts w:ascii="Times New Roman" w:hAnsi="Times New Roman" w:cs="Times New Roman"/>
          <w:sz w:val="24"/>
          <w:szCs w:val="24"/>
        </w:rPr>
        <w:t xml:space="preserve">Ispostava Čazma </w:t>
      </w:r>
      <w:r w:rsidRPr="003F2E74">
        <w:rPr>
          <w:rFonts w:ascii="Times New Roman" w:hAnsi="Times New Roman" w:cs="Times New Roman"/>
          <w:sz w:val="24"/>
          <w:szCs w:val="24"/>
        </w:rPr>
        <w:t>izvršiti će u svojoj evidenciji upis naziva ulica iz članka 2. do 22. ove Odluke.</w:t>
      </w:r>
    </w:p>
    <w:p w14:paraId="56D61BDB" w14:textId="77777777" w:rsidR="003F2E74" w:rsidRPr="003F2E74" w:rsidRDefault="003F2E74" w:rsidP="003F2E7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2E74">
        <w:rPr>
          <w:rFonts w:ascii="Times New Roman" w:eastAsia="Times New Roman" w:hAnsi="Times New Roman" w:cs="Times New Roman"/>
          <w:b/>
          <w:bCs/>
          <w:sz w:val="24"/>
          <w:szCs w:val="24"/>
        </w:rPr>
        <w:t>Članak 24.</w:t>
      </w:r>
    </w:p>
    <w:p w14:paraId="28FF7721" w14:textId="18199D75" w:rsidR="003F2E74" w:rsidRPr="003F2E74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hAnsi="Times New Roman" w:cs="Times New Roman"/>
          <w:sz w:val="24"/>
          <w:szCs w:val="24"/>
        </w:rPr>
        <w:t>Ploča s nazivom ulice postaviti će se sukladno Pravilniku o načinu označavanja imena naselja, ulica i trgova te načinu obilježavanja zgrada kućnim brojevima (NN 117/22).</w:t>
      </w:r>
    </w:p>
    <w:p w14:paraId="6B8A08C6" w14:textId="77777777" w:rsidR="003F2E74" w:rsidRPr="003F2E74" w:rsidRDefault="003F2E74" w:rsidP="003F2E7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2E74">
        <w:rPr>
          <w:rFonts w:ascii="Times New Roman" w:eastAsia="Times New Roman" w:hAnsi="Times New Roman" w:cs="Times New Roman"/>
          <w:b/>
          <w:bCs/>
          <w:sz w:val="24"/>
          <w:szCs w:val="24"/>
        </w:rPr>
        <w:t>Članak 25.</w:t>
      </w:r>
    </w:p>
    <w:p w14:paraId="1B912E7D" w14:textId="35D9FD8B" w:rsidR="003F2E74" w:rsidRPr="003F2E74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hAnsi="Times New Roman" w:cs="Times New Roman"/>
          <w:sz w:val="24"/>
          <w:szCs w:val="24"/>
        </w:rPr>
        <w:t>Troškove za provođenje ove odluke osobama koje imaju prebivalište ili boravište odnosno sjedište na području na koje se odnose izmjene, osigurati će se u proračunu Grada Čazme.</w:t>
      </w:r>
    </w:p>
    <w:p w14:paraId="2BB12304" w14:textId="77777777" w:rsidR="003F2E74" w:rsidRPr="003F2E74" w:rsidRDefault="003F2E74" w:rsidP="003F2E7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2E74">
        <w:rPr>
          <w:rFonts w:ascii="Times New Roman" w:eastAsia="Times New Roman" w:hAnsi="Times New Roman" w:cs="Times New Roman"/>
          <w:b/>
          <w:bCs/>
          <w:sz w:val="24"/>
          <w:szCs w:val="24"/>
        </w:rPr>
        <w:t>Članak 26.</w:t>
      </w:r>
    </w:p>
    <w:p w14:paraId="1BA2C2D7" w14:textId="5C93962F" w:rsidR="003F2E74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hAnsi="Times New Roman" w:cs="Times New Roman"/>
          <w:sz w:val="24"/>
          <w:szCs w:val="24"/>
        </w:rPr>
        <w:t xml:space="preserve">Zadužuje se Upravni odjel za komunalno gospodarstvo, </w:t>
      </w:r>
      <w:r>
        <w:rPr>
          <w:rFonts w:ascii="Times New Roman" w:hAnsi="Times New Roman" w:cs="Times New Roman"/>
          <w:sz w:val="24"/>
          <w:szCs w:val="24"/>
        </w:rPr>
        <w:t>uređenje prostora i</w:t>
      </w:r>
      <w:r w:rsidRPr="003F2E74">
        <w:rPr>
          <w:rFonts w:ascii="Times New Roman" w:hAnsi="Times New Roman" w:cs="Times New Roman"/>
          <w:sz w:val="24"/>
          <w:szCs w:val="24"/>
        </w:rPr>
        <w:t xml:space="preserve"> zaštitu okoliša Grada Čazme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2E74">
        <w:rPr>
          <w:rFonts w:ascii="Times New Roman" w:hAnsi="Times New Roman" w:cs="Times New Roman"/>
          <w:sz w:val="24"/>
          <w:szCs w:val="24"/>
        </w:rPr>
        <w:t xml:space="preserve">za provođenje ove </w:t>
      </w:r>
      <w:r w:rsidR="008C75BA">
        <w:rPr>
          <w:rFonts w:ascii="Times New Roman" w:hAnsi="Times New Roman" w:cs="Times New Roman"/>
          <w:sz w:val="24"/>
          <w:szCs w:val="24"/>
        </w:rPr>
        <w:t>O</w:t>
      </w:r>
      <w:r w:rsidRPr="003F2E74">
        <w:rPr>
          <w:rFonts w:ascii="Times New Roman" w:hAnsi="Times New Roman" w:cs="Times New Roman"/>
          <w:sz w:val="24"/>
          <w:szCs w:val="24"/>
        </w:rPr>
        <w:t>dluke</w:t>
      </w:r>
      <w:r w:rsidR="0098761E">
        <w:rPr>
          <w:rFonts w:ascii="Times New Roman" w:hAnsi="Times New Roman" w:cs="Times New Roman"/>
          <w:sz w:val="24"/>
          <w:szCs w:val="24"/>
        </w:rPr>
        <w:t>.</w:t>
      </w:r>
    </w:p>
    <w:p w14:paraId="53FDED9C" w14:textId="49808654" w:rsidR="002C33B7" w:rsidRDefault="002C33B7" w:rsidP="002C33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33B7">
        <w:rPr>
          <w:rFonts w:ascii="Times New Roman" w:hAnsi="Times New Roman" w:cs="Times New Roman"/>
          <w:b/>
          <w:bCs/>
          <w:sz w:val="24"/>
          <w:szCs w:val="24"/>
        </w:rPr>
        <w:t>Članak 27.</w:t>
      </w:r>
    </w:p>
    <w:p w14:paraId="4E3DE68C" w14:textId="118842A8" w:rsidR="002C33B7" w:rsidRPr="002C33B7" w:rsidRDefault="008C75BA" w:rsidP="008C75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Stupanjem na snagu ove </w:t>
      </w:r>
      <w:r w:rsidR="002C33B7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e stavlja se izvan snage Odluka</w:t>
      </w:r>
      <w:r w:rsidR="002C33B7">
        <w:rPr>
          <w:rFonts w:ascii="Times New Roman" w:hAnsi="Times New Roman" w:cs="Times New Roman"/>
          <w:sz w:val="24"/>
          <w:szCs w:val="24"/>
        </w:rPr>
        <w:t xml:space="preserve"> o imenovanju ulica na području Grada Čazme </w:t>
      </w:r>
      <w:r>
        <w:rPr>
          <w:rFonts w:ascii="Times New Roman" w:hAnsi="Times New Roman" w:cs="Times New Roman"/>
          <w:sz w:val="24"/>
          <w:szCs w:val="24"/>
        </w:rPr>
        <w:t>(Službeni vjesnik br. 46/24).</w:t>
      </w:r>
    </w:p>
    <w:p w14:paraId="4E1976F7" w14:textId="4E508966" w:rsidR="003F2E74" w:rsidRPr="003F2E74" w:rsidRDefault="003F2E74" w:rsidP="003F2E7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2E74">
        <w:rPr>
          <w:rFonts w:ascii="Times New Roman" w:eastAsia="Times New Roman" w:hAnsi="Times New Roman" w:cs="Times New Roman"/>
          <w:b/>
          <w:bCs/>
          <w:sz w:val="24"/>
          <w:szCs w:val="24"/>
        </w:rPr>
        <w:t>Članak 2</w:t>
      </w:r>
      <w:r w:rsidR="002C33B7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3F2E7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41F5B8CC" w14:textId="77C8FB2E" w:rsidR="003F2E74" w:rsidRPr="003F2E74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hAnsi="Times New Roman" w:cs="Times New Roman"/>
          <w:sz w:val="24"/>
          <w:szCs w:val="24"/>
        </w:rPr>
        <w:t xml:space="preserve">Ova </w:t>
      </w:r>
      <w:r w:rsidR="008C75BA">
        <w:rPr>
          <w:rFonts w:ascii="Times New Roman" w:hAnsi="Times New Roman" w:cs="Times New Roman"/>
          <w:sz w:val="24"/>
          <w:szCs w:val="24"/>
        </w:rPr>
        <w:t>O</w:t>
      </w:r>
      <w:r w:rsidRPr="003F2E74">
        <w:rPr>
          <w:rFonts w:ascii="Times New Roman" w:hAnsi="Times New Roman" w:cs="Times New Roman"/>
          <w:sz w:val="24"/>
          <w:szCs w:val="24"/>
        </w:rPr>
        <w:t>dluka stupa na snagu osm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F2E74">
        <w:rPr>
          <w:rFonts w:ascii="Times New Roman" w:hAnsi="Times New Roman" w:cs="Times New Roman"/>
          <w:sz w:val="24"/>
          <w:szCs w:val="24"/>
        </w:rPr>
        <w:t>g dana od dana objave u Službenom vjesniku.</w:t>
      </w:r>
    </w:p>
    <w:p w14:paraId="67004E8D" w14:textId="77777777" w:rsidR="003F2E74" w:rsidRPr="003F2E74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D25DF4" w14:textId="621A3302" w:rsidR="003F2E74" w:rsidRPr="003F2E74" w:rsidRDefault="003F2E74" w:rsidP="003F2E74">
      <w:pPr>
        <w:spacing w:line="259" w:lineRule="auto"/>
        <w:ind w:left="2124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2E74">
        <w:rPr>
          <w:rFonts w:ascii="Times New Roman" w:eastAsia="Times New Roman" w:hAnsi="Times New Roman" w:cs="Times New Roman"/>
          <w:sz w:val="24"/>
          <w:szCs w:val="24"/>
        </w:rPr>
        <w:tab/>
      </w:r>
      <w:r w:rsidRPr="003F2E74">
        <w:rPr>
          <w:rFonts w:ascii="Times New Roman" w:eastAsia="Times New Roman" w:hAnsi="Times New Roman" w:cs="Times New Roman"/>
          <w:sz w:val="24"/>
          <w:szCs w:val="24"/>
        </w:rPr>
        <w:tab/>
      </w:r>
      <w:r w:rsidRPr="003F2E74">
        <w:rPr>
          <w:rFonts w:ascii="Times New Roman" w:eastAsia="Times New Roman" w:hAnsi="Times New Roman" w:cs="Times New Roman"/>
          <w:sz w:val="24"/>
          <w:szCs w:val="24"/>
        </w:rPr>
        <w:tab/>
        <w:t>Predsjednik gradskog vijeća</w:t>
      </w:r>
    </w:p>
    <w:p w14:paraId="4A7E48F9" w14:textId="42F2AB58" w:rsidR="00AB52E2" w:rsidRPr="007D52F0" w:rsidRDefault="007D52F0" w:rsidP="007D52F0">
      <w:pPr>
        <w:tabs>
          <w:tab w:val="left" w:pos="642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D52F0">
        <w:rPr>
          <w:rFonts w:ascii="Times New Roman" w:hAnsi="Times New Roman" w:cs="Times New Roman"/>
          <w:sz w:val="24"/>
          <w:szCs w:val="24"/>
          <w:u w:val="single"/>
        </w:rPr>
        <w:t>Igor Grčić</w:t>
      </w:r>
    </w:p>
    <w:p w14:paraId="5EA281DE" w14:textId="77777777" w:rsidR="00AB52E2" w:rsidRPr="00AB52E2" w:rsidRDefault="00AB52E2" w:rsidP="00AB52E2">
      <w:pPr>
        <w:rPr>
          <w:rFonts w:ascii="Times New Roman" w:hAnsi="Times New Roman" w:cs="Times New Roman"/>
          <w:sz w:val="24"/>
          <w:szCs w:val="24"/>
        </w:rPr>
      </w:pPr>
    </w:p>
    <w:p w14:paraId="59F1F307" w14:textId="77777777" w:rsidR="00AB52E2" w:rsidRPr="00AB52E2" w:rsidRDefault="00AB52E2" w:rsidP="00AB52E2">
      <w:pPr>
        <w:rPr>
          <w:rFonts w:ascii="Times New Roman" w:hAnsi="Times New Roman" w:cs="Times New Roman"/>
          <w:sz w:val="24"/>
          <w:szCs w:val="24"/>
        </w:rPr>
      </w:pPr>
    </w:p>
    <w:p w14:paraId="0E5CBB3D" w14:textId="77777777" w:rsidR="00AB52E2" w:rsidRPr="00AB52E2" w:rsidRDefault="00AB52E2" w:rsidP="00AB52E2">
      <w:pPr>
        <w:rPr>
          <w:rFonts w:ascii="Times New Roman" w:hAnsi="Times New Roman" w:cs="Times New Roman"/>
          <w:sz w:val="24"/>
          <w:szCs w:val="24"/>
        </w:rPr>
      </w:pPr>
    </w:p>
    <w:p w14:paraId="730CDF2D" w14:textId="77777777" w:rsidR="00AB52E2" w:rsidRPr="00AB52E2" w:rsidRDefault="00AB52E2" w:rsidP="00AB52E2">
      <w:pPr>
        <w:rPr>
          <w:rFonts w:ascii="Times New Roman" w:hAnsi="Times New Roman" w:cs="Times New Roman"/>
          <w:sz w:val="24"/>
          <w:szCs w:val="24"/>
        </w:rPr>
      </w:pPr>
    </w:p>
    <w:p w14:paraId="13F5AA5B" w14:textId="77777777" w:rsidR="00AB52E2" w:rsidRPr="00AB52E2" w:rsidRDefault="00AB52E2" w:rsidP="00AB52E2">
      <w:pPr>
        <w:rPr>
          <w:rFonts w:ascii="Times New Roman" w:hAnsi="Times New Roman" w:cs="Times New Roman"/>
          <w:sz w:val="24"/>
          <w:szCs w:val="24"/>
        </w:rPr>
      </w:pPr>
    </w:p>
    <w:p w14:paraId="3D56ABE1" w14:textId="77777777" w:rsidR="00AB52E2" w:rsidRPr="00AB52E2" w:rsidRDefault="00AB52E2" w:rsidP="00AB52E2">
      <w:pPr>
        <w:rPr>
          <w:rFonts w:ascii="Times New Roman" w:hAnsi="Times New Roman" w:cs="Times New Roman"/>
          <w:sz w:val="24"/>
          <w:szCs w:val="24"/>
        </w:rPr>
      </w:pPr>
    </w:p>
    <w:p w14:paraId="20FE36FF" w14:textId="77777777" w:rsidR="00AB52E2" w:rsidRPr="00AB52E2" w:rsidRDefault="00AB52E2" w:rsidP="00AB52E2">
      <w:pPr>
        <w:rPr>
          <w:rFonts w:ascii="Times New Roman" w:hAnsi="Times New Roman" w:cs="Times New Roman"/>
          <w:sz w:val="24"/>
          <w:szCs w:val="24"/>
        </w:rPr>
      </w:pPr>
    </w:p>
    <w:p w14:paraId="6EB384D0" w14:textId="77777777" w:rsidR="00AB52E2" w:rsidRPr="00AB52E2" w:rsidRDefault="00AB52E2" w:rsidP="00AB52E2">
      <w:pPr>
        <w:rPr>
          <w:rFonts w:ascii="Times New Roman" w:hAnsi="Times New Roman" w:cs="Times New Roman"/>
          <w:sz w:val="24"/>
          <w:szCs w:val="24"/>
        </w:rPr>
      </w:pPr>
    </w:p>
    <w:p w14:paraId="73DF8356" w14:textId="77777777" w:rsidR="00AB52E2" w:rsidRDefault="00AB52E2" w:rsidP="00AB52E2">
      <w:pPr>
        <w:rPr>
          <w:rFonts w:ascii="Times New Roman" w:hAnsi="Times New Roman" w:cs="Times New Roman"/>
          <w:sz w:val="24"/>
          <w:szCs w:val="24"/>
        </w:rPr>
      </w:pPr>
    </w:p>
    <w:p w14:paraId="030DDFF6" w14:textId="77777777" w:rsidR="00AB52E2" w:rsidRDefault="00AB52E2" w:rsidP="00AB52E2">
      <w:pPr>
        <w:rPr>
          <w:rFonts w:ascii="Times New Roman" w:hAnsi="Times New Roman" w:cs="Times New Roman"/>
          <w:sz w:val="24"/>
          <w:szCs w:val="24"/>
        </w:rPr>
      </w:pPr>
    </w:p>
    <w:p w14:paraId="5E5D1CE3" w14:textId="352A2847" w:rsidR="00AB52E2" w:rsidRDefault="00AB52E2" w:rsidP="00AB52E2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C36AC49" w14:textId="77777777" w:rsidR="007D52F0" w:rsidRPr="007D52F0" w:rsidRDefault="007D52F0" w:rsidP="007D52F0">
      <w:pPr>
        <w:rPr>
          <w:rFonts w:ascii="Times New Roman" w:hAnsi="Times New Roman" w:cs="Times New Roman"/>
          <w:sz w:val="24"/>
          <w:szCs w:val="24"/>
        </w:rPr>
      </w:pPr>
    </w:p>
    <w:sectPr w:rsidR="007D52F0" w:rsidRPr="007D52F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767BA" w14:textId="77777777" w:rsidR="00AB06C0" w:rsidRDefault="00AB06C0" w:rsidP="00AB06C0">
      <w:pPr>
        <w:spacing w:after="0" w:line="240" w:lineRule="auto"/>
      </w:pPr>
      <w:r>
        <w:separator/>
      </w:r>
    </w:p>
  </w:endnote>
  <w:endnote w:type="continuationSeparator" w:id="0">
    <w:p w14:paraId="28A18D28" w14:textId="77777777" w:rsidR="00AB06C0" w:rsidRDefault="00AB06C0" w:rsidP="00AB0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82AE4" w14:textId="77777777" w:rsidR="00AB06C0" w:rsidRDefault="00AB06C0" w:rsidP="00AB06C0">
      <w:pPr>
        <w:spacing w:after="0" w:line="240" w:lineRule="auto"/>
      </w:pPr>
      <w:r>
        <w:separator/>
      </w:r>
    </w:p>
  </w:footnote>
  <w:footnote w:type="continuationSeparator" w:id="0">
    <w:p w14:paraId="6AB65974" w14:textId="77777777" w:rsidR="00AB06C0" w:rsidRDefault="00AB06C0" w:rsidP="00AB0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C237D" w14:textId="471B7E12" w:rsidR="00AB06C0" w:rsidRDefault="00AB06C0" w:rsidP="00AB06C0">
    <w:pPr>
      <w:pStyle w:val="Zaglavlje"/>
      <w:tabs>
        <w:tab w:val="clear" w:pos="4536"/>
        <w:tab w:val="clear" w:pos="9072"/>
        <w:tab w:val="left" w:pos="71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02A63"/>
    <w:multiLevelType w:val="hybridMultilevel"/>
    <w:tmpl w:val="B4BAC5EC"/>
    <w:lvl w:ilvl="0" w:tplc="23A84D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781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86"/>
    <w:rsid w:val="000D4450"/>
    <w:rsid w:val="000F00F1"/>
    <w:rsid w:val="00141B90"/>
    <w:rsid w:val="00277A57"/>
    <w:rsid w:val="002C33B7"/>
    <w:rsid w:val="00356F07"/>
    <w:rsid w:val="003F2E74"/>
    <w:rsid w:val="00453B08"/>
    <w:rsid w:val="0046364A"/>
    <w:rsid w:val="00467EDF"/>
    <w:rsid w:val="005E7FDD"/>
    <w:rsid w:val="006D04E6"/>
    <w:rsid w:val="007D52F0"/>
    <w:rsid w:val="008C75BA"/>
    <w:rsid w:val="008E5086"/>
    <w:rsid w:val="0098761E"/>
    <w:rsid w:val="00A327D3"/>
    <w:rsid w:val="00A7070D"/>
    <w:rsid w:val="00AB06C0"/>
    <w:rsid w:val="00AB52E2"/>
    <w:rsid w:val="00B0307A"/>
    <w:rsid w:val="00B45343"/>
    <w:rsid w:val="00CB19FA"/>
    <w:rsid w:val="00E83711"/>
    <w:rsid w:val="00F4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8960D5"/>
  <w15:chartTrackingRefBased/>
  <w15:docId w15:val="{9E553875-FC26-4BD6-920D-A3AD0124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086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8E5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E5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E50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E5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E50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E5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E5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E5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E5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E5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E5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E50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E508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E508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E508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E508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E508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E508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E5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E5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E5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E5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5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E508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E508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E508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E5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E508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E5086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AB0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06C0"/>
  </w:style>
  <w:style w:type="paragraph" w:styleId="Podnoje">
    <w:name w:val="footer"/>
    <w:basedOn w:val="Normal"/>
    <w:link w:val="PodnojeChar"/>
    <w:uiPriority w:val="99"/>
    <w:unhideWhenUsed/>
    <w:rsid w:val="00AB0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0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Sikora</dc:creator>
  <cp:keywords/>
  <dc:description/>
  <cp:lastModifiedBy>Marina Sikora</cp:lastModifiedBy>
  <cp:revision>10</cp:revision>
  <dcterms:created xsi:type="dcterms:W3CDTF">2025-09-03T08:15:00Z</dcterms:created>
  <dcterms:modified xsi:type="dcterms:W3CDTF">2025-09-10T06:17:00Z</dcterms:modified>
</cp:coreProperties>
</file>